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E5AA4" w:rsidRPr="00530838" w:rsidRDefault="00AE5AA4" w:rsidP="00AE5AA4">
      <w:pPr>
        <w:jc w:val="right"/>
        <w:rPr>
          <w:i/>
          <w:sz w:val="22"/>
          <w:szCs w:val="22"/>
        </w:rPr>
      </w:pPr>
    </w:p>
    <w:p w:rsidR="00AE5AA4" w:rsidRPr="00530838" w:rsidRDefault="00AE5AA4" w:rsidP="00AE5AA4">
      <w:pPr>
        <w:jc w:val="right"/>
        <w:rPr>
          <w:b/>
          <w:bCs/>
          <w:i/>
          <w:sz w:val="22"/>
          <w:szCs w:val="22"/>
        </w:rPr>
      </w:pPr>
    </w:p>
    <w:p w:rsidR="00AE5AA4" w:rsidRPr="00530838" w:rsidRDefault="00AE5AA4" w:rsidP="00AE5AA4">
      <w:pPr>
        <w:pStyle w:val="1"/>
        <w:numPr>
          <w:ilvl w:val="0"/>
          <w:numId w:val="8"/>
        </w:numPr>
        <w:rPr>
          <w:rFonts w:ascii="Times New Roman" w:hAnsi="Times New Roman"/>
          <w:sz w:val="22"/>
          <w:szCs w:val="22"/>
        </w:rPr>
      </w:pPr>
      <w:r w:rsidRPr="00530838">
        <w:rPr>
          <w:rFonts w:ascii="Times New Roman" w:hAnsi="Times New Roman"/>
          <w:b/>
          <w:bCs/>
          <w:sz w:val="22"/>
          <w:szCs w:val="22"/>
        </w:rPr>
        <w:t>KARTA KURSU</w:t>
      </w:r>
    </w:p>
    <w:p w:rsidR="00AE5AA4" w:rsidRPr="00530838" w:rsidRDefault="00AE5AA4" w:rsidP="00AE5AA4">
      <w:pPr>
        <w:jc w:val="center"/>
        <w:rPr>
          <w:sz w:val="22"/>
          <w:szCs w:val="22"/>
        </w:rPr>
      </w:pPr>
    </w:p>
    <w:p w:rsidR="00AE5AA4" w:rsidRPr="00530838" w:rsidRDefault="00AE5AA4" w:rsidP="00AE5AA4">
      <w:pPr>
        <w:jc w:val="center"/>
        <w:rPr>
          <w:sz w:val="22"/>
          <w:szCs w:val="22"/>
        </w:rPr>
      </w:pPr>
    </w:p>
    <w:p w:rsidR="00AE5AA4" w:rsidRPr="00530838" w:rsidRDefault="00AE5AA4" w:rsidP="00AE5AA4">
      <w:pPr>
        <w:jc w:val="center"/>
        <w:rPr>
          <w:sz w:val="22"/>
          <w:szCs w:val="22"/>
        </w:rPr>
      </w:pPr>
    </w:p>
    <w:tbl>
      <w:tblPr>
        <w:tblW w:w="9645" w:type="dxa"/>
        <w:tblInd w:w="-120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28" w:type="dxa"/>
          <w:left w:w="19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3"/>
        <w:gridCol w:w="7662"/>
      </w:tblGrid>
      <w:tr w:rsidR="00AE5AA4" w:rsidRPr="00530838" w:rsidTr="00965E1D">
        <w:trPr>
          <w:trHeight w:val="395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19" w:type="dxa"/>
            </w:tcMar>
            <w:vAlign w:val="center"/>
          </w:tcPr>
          <w:p w:rsidR="00AE5AA4" w:rsidRPr="00530838" w:rsidRDefault="00AE5AA4" w:rsidP="00965E1D">
            <w:pPr>
              <w:spacing w:before="57" w:after="57"/>
              <w:jc w:val="center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Nazwa</w:t>
            </w:r>
          </w:p>
        </w:tc>
        <w:tc>
          <w:tcPr>
            <w:tcW w:w="76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19" w:type="dxa"/>
            </w:tcMar>
            <w:vAlign w:val="center"/>
          </w:tcPr>
          <w:p w:rsidR="00AE5AA4" w:rsidRPr="0090074E" w:rsidRDefault="0090074E" w:rsidP="00965E1D">
            <w:pPr>
              <w:pStyle w:val="Zawartotabeli"/>
              <w:snapToGrid w:val="0"/>
              <w:spacing w:before="60" w:after="60"/>
              <w:jc w:val="center"/>
              <w:rPr>
                <w:bCs/>
                <w:sz w:val="22"/>
                <w:szCs w:val="22"/>
              </w:rPr>
            </w:pPr>
            <w:r w:rsidRPr="0090074E">
              <w:rPr>
                <w:bCs/>
                <w:sz w:val="22"/>
                <w:szCs w:val="22"/>
              </w:rPr>
              <w:t>Wstęp do j</w:t>
            </w:r>
            <w:r>
              <w:rPr>
                <w:bCs/>
                <w:sz w:val="22"/>
                <w:szCs w:val="22"/>
              </w:rPr>
              <w:t>ę</w:t>
            </w:r>
            <w:r w:rsidRPr="0090074E">
              <w:rPr>
                <w:bCs/>
                <w:sz w:val="22"/>
                <w:szCs w:val="22"/>
              </w:rPr>
              <w:t>zykoznawstwa</w:t>
            </w:r>
          </w:p>
        </w:tc>
      </w:tr>
      <w:tr w:rsidR="00AE5AA4" w:rsidRPr="00530838" w:rsidTr="00965E1D">
        <w:trPr>
          <w:trHeight w:val="379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19" w:type="dxa"/>
            </w:tcMar>
            <w:vAlign w:val="center"/>
          </w:tcPr>
          <w:p w:rsidR="00AE5AA4" w:rsidRPr="00530838" w:rsidRDefault="00AE5AA4" w:rsidP="00965E1D">
            <w:pPr>
              <w:spacing w:before="57" w:after="57"/>
              <w:jc w:val="center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Nazwa w j. ang.</w:t>
            </w:r>
          </w:p>
        </w:tc>
        <w:tc>
          <w:tcPr>
            <w:tcW w:w="76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19" w:type="dxa"/>
            </w:tcMar>
            <w:vAlign w:val="center"/>
          </w:tcPr>
          <w:p w:rsidR="00AE5AA4" w:rsidRPr="00530838" w:rsidRDefault="00AE5AA4" w:rsidP="00965E1D">
            <w:pPr>
              <w:pStyle w:val="Zawartotabeli"/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  <w:lang w:val="en-GB"/>
              </w:rPr>
              <w:t>Introduction to Language Studies</w:t>
            </w:r>
          </w:p>
        </w:tc>
      </w:tr>
    </w:tbl>
    <w:p w:rsidR="00AE5AA4" w:rsidRPr="00530838" w:rsidRDefault="00AE5AA4" w:rsidP="00AE5AA4">
      <w:pPr>
        <w:jc w:val="center"/>
        <w:rPr>
          <w:sz w:val="22"/>
          <w:szCs w:val="22"/>
        </w:rPr>
      </w:pPr>
    </w:p>
    <w:tbl>
      <w:tblPr>
        <w:tblW w:w="9645" w:type="dxa"/>
        <w:tblInd w:w="-93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55" w:type="dxa"/>
          <w:left w:w="46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7"/>
        <w:gridCol w:w="3190"/>
        <w:gridCol w:w="3268"/>
      </w:tblGrid>
      <w:tr w:rsidR="00AE5AA4" w:rsidRPr="00530838" w:rsidTr="00965E1D">
        <w:trPr>
          <w:cantSplit/>
        </w:trPr>
        <w:tc>
          <w:tcPr>
            <w:tcW w:w="318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:rsidR="00AE5AA4" w:rsidRPr="00530838" w:rsidRDefault="00AE5AA4" w:rsidP="00965E1D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:rsidR="0017749F" w:rsidRDefault="00AE5AA4" w:rsidP="0017749F">
            <w:pPr>
              <w:widowControl/>
              <w:suppressAutoHyphens w:val="0"/>
              <w:jc w:val="center"/>
            </w:pPr>
            <w:r w:rsidRPr="00530838">
              <w:rPr>
                <w:sz w:val="22"/>
                <w:szCs w:val="22"/>
              </w:rPr>
              <w:t xml:space="preserve">Katedra Językoznawstwa </w:t>
            </w:r>
            <w:r w:rsidR="0017749F">
              <w:rPr>
                <w:color w:val="000000"/>
                <w:sz w:val="22"/>
                <w:szCs w:val="22"/>
              </w:rPr>
              <w:t>Wschodniosłowiańskiego</w:t>
            </w:r>
          </w:p>
          <w:p w:rsidR="00AE5AA4" w:rsidRPr="00530838" w:rsidRDefault="00AE5AA4" w:rsidP="0017749F">
            <w:pPr>
              <w:pStyle w:val="Zawartotabeli"/>
              <w:snapToGrid w:val="0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326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:rsidR="00AE5AA4" w:rsidRPr="00530838" w:rsidRDefault="00AE5AA4" w:rsidP="00965E1D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Zespół dydaktyczny</w:t>
            </w:r>
          </w:p>
        </w:tc>
      </w:tr>
      <w:tr w:rsidR="00AE5AA4" w:rsidRPr="00530838" w:rsidTr="00965E1D">
        <w:trPr>
          <w:cantSplit/>
          <w:trHeight w:val="367"/>
        </w:trPr>
        <w:tc>
          <w:tcPr>
            <w:tcW w:w="3187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:rsidR="00AE5AA4" w:rsidRPr="00530838" w:rsidRDefault="00AE5AA4" w:rsidP="00965E1D">
            <w:pPr>
              <w:pStyle w:val="Zawartotabeli"/>
              <w:snapToGrid w:val="0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:rsidR="00AE5AA4" w:rsidRPr="00530838" w:rsidRDefault="00AE5AA4" w:rsidP="00965E1D">
            <w:pPr>
              <w:pStyle w:val="Zawartotabeli"/>
              <w:snapToGrid w:val="0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3268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:rsidR="000539B8" w:rsidRDefault="000539B8" w:rsidP="00AE5AA4">
            <w:pPr>
              <w:pStyle w:val="Zawartotabeli"/>
              <w:snapToGrid w:val="0"/>
              <w:spacing w:before="57" w:after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Zgodnie z przydziałem zajęć </w:t>
            </w:r>
          </w:p>
          <w:p w:rsidR="00AE5AA4" w:rsidRPr="00530838" w:rsidRDefault="000539B8" w:rsidP="00D41733">
            <w:pPr>
              <w:pStyle w:val="Zawartotabeli"/>
              <w:snapToGrid w:val="0"/>
              <w:spacing w:before="57" w:after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(202</w:t>
            </w:r>
            <w:r w:rsidR="00D41733">
              <w:rPr>
                <w:sz w:val="22"/>
                <w:szCs w:val="22"/>
              </w:rPr>
              <w:t>4/2025</w:t>
            </w:r>
            <w:r>
              <w:rPr>
                <w:sz w:val="22"/>
                <w:szCs w:val="22"/>
              </w:rPr>
              <w:t xml:space="preserve">: </w:t>
            </w:r>
            <w:r w:rsidR="00927A01">
              <w:rPr>
                <w:sz w:val="22"/>
                <w:szCs w:val="22"/>
              </w:rPr>
              <w:t>dr Michał Jankowicz</w:t>
            </w:r>
            <w:r>
              <w:rPr>
                <w:sz w:val="22"/>
                <w:szCs w:val="22"/>
              </w:rPr>
              <w:t>)</w:t>
            </w:r>
          </w:p>
        </w:tc>
      </w:tr>
      <w:tr w:rsidR="00AE5AA4" w:rsidRPr="00530838" w:rsidTr="00965E1D">
        <w:trPr>
          <w:cantSplit/>
          <w:trHeight w:val="57"/>
        </w:trPr>
        <w:tc>
          <w:tcPr>
            <w:tcW w:w="31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tcMar>
              <w:left w:w="48" w:type="dxa"/>
            </w:tcMar>
            <w:vAlign w:val="center"/>
          </w:tcPr>
          <w:p w:rsidR="00AE5AA4" w:rsidRPr="00530838" w:rsidRDefault="00AE5AA4" w:rsidP="00965E1D">
            <w:pPr>
              <w:pStyle w:val="Zawartotabeli"/>
              <w:snapToGrid w:val="0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2" w:space="0" w:color="95B3D7"/>
              <w:bottom w:val="single" w:sz="2" w:space="0" w:color="95B3D7"/>
            </w:tcBorders>
            <w:shd w:val="clear" w:color="auto" w:fill="auto"/>
            <w:tcMar>
              <w:left w:w="54" w:type="dxa"/>
            </w:tcMar>
            <w:vAlign w:val="center"/>
          </w:tcPr>
          <w:p w:rsidR="00AE5AA4" w:rsidRPr="00530838" w:rsidRDefault="00AE5AA4" w:rsidP="00965E1D">
            <w:pPr>
              <w:pStyle w:val="Zawartotabeli"/>
              <w:snapToGrid w:val="0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3268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:rsidR="00AE5AA4" w:rsidRPr="00530838" w:rsidRDefault="00AE5AA4" w:rsidP="00965E1D">
            <w:pPr>
              <w:pStyle w:val="Zawartotabeli"/>
              <w:snapToGrid w:val="0"/>
              <w:spacing w:before="57" w:after="57"/>
              <w:jc w:val="center"/>
              <w:rPr>
                <w:sz w:val="22"/>
                <w:szCs w:val="22"/>
              </w:rPr>
            </w:pPr>
          </w:p>
        </w:tc>
      </w:tr>
      <w:tr w:rsidR="00AE5AA4" w:rsidRPr="00530838" w:rsidTr="00AE5AA4">
        <w:trPr>
          <w:cantSplit/>
          <w:trHeight w:val="483"/>
        </w:trPr>
        <w:tc>
          <w:tcPr>
            <w:tcW w:w="31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:rsidR="00AE5AA4" w:rsidRPr="00530838" w:rsidRDefault="00AE5AA4" w:rsidP="00965E1D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:rsidR="00AE5AA4" w:rsidRPr="00530838" w:rsidRDefault="00AE5AA4" w:rsidP="00965E1D">
            <w:pPr>
              <w:pStyle w:val="Zawartotabeli"/>
              <w:snapToGrid w:val="0"/>
              <w:spacing w:before="57" w:after="57"/>
              <w:jc w:val="center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3</w:t>
            </w:r>
          </w:p>
        </w:tc>
        <w:tc>
          <w:tcPr>
            <w:tcW w:w="3268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:rsidR="00AE5AA4" w:rsidRPr="00530838" w:rsidRDefault="00AE5AA4" w:rsidP="00965E1D">
            <w:pPr>
              <w:pStyle w:val="Zawartotabeli"/>
              <w:snapToGrid w:val="0"/>
              <w:spacing w:before="57" w:after="57"/>
              <w:jc w:val="center"/>
              <w:rPr>
                <w:sz w:val="22"/>
                <w:szCs w:val="22"/>
              </w:rPr>
            </w:pPr>
          </w:p>
        </w:tc>
      </w:tr>
    </w:tbl>
    <w:p w:rsidR="005E02B0" w:rsidRDefault="005E02B0">
      <w:pPr>
        <w:rPr>
          <w:sz w:val="22"/>
          <w:szCs w:val="22"/>
        </w:rPr>
      </w:pPr>
    </w:p>
    <w:p w:rsidR="0090074E" w:rsidRDefault="0090074E">
      <w:pPr>
        <w:rPr>
          <w:sz w:val="22"/>
          <w:szCs w:val="22"/>
        </w:rPr>
      </w:pPr>
    </w:p>
    <w:p w:rsidR="0090074E" w:rsidRPr="00530838" w:rsidRDefault="0090074E">
      <w:pPr>
        <w:rPr>
          <w:sz w:val="22"/>
          <w:szCs w:val="22"/>
        </w:rPr>
      </w:pPr>
    </w:p>
    <w:p w:rsidR="005E02B0" w:rsidRPr="0090074E" w:rsidRDefault="005E02B0">
      <w:pPr>
        <w:rPr>
          <w:b/>
          <w:sz w:val="22"/>
          <w:szCs w:val="22"/>
        </w:rPr>
      </w:pPr>
      <w:r w:rsidRPr="0090074E">
        <w:rPr>
          <w:b/>
          <w:sz w:val="22"/>
          <w:szCs w:val="22"/>
        </w:rPr>
        <w:t>Opis kursu (cele kształcenia)</w:t>
      </w:r>
    </w:p>
    <w:p w:rsidR="005E02B0" w:rsidRPr="00530838" w:rsidRDefault="005E02B0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5E02B0" w:rsidRPr="00530838">
        <w:tblPrEx>
          <w:tblCellMar>
            <w:top w:w="0" w:type="dxa"/>
            <w:bottom w:w="0" w:type="dxa"/>
          </w:tblCellMar>
        </w:tblPrEx>
        <w:trPr>
          <w:trHeight w:val="1365"/>
        </w:trPr>
        <w:tc>
          <w:tcPr>
            <w:tcW w:w="9640" w:type="dxa"/>
          </w:tcPr>
          <w:p w:rsidR="001248F7" w:rsidRPr="00530838" w:rsidRDefault="001248F7" w:rsidP="005C6D70">
            <w:pPr>
              <w:pStyle w:val="ad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530838">
              <w:rPr>
                <w:color w:val="000000"/>
                <w:sz w:val="22"/>
                <w:szCs w:val="22"/>
              </w:rPr>
              <w:t>Celem zajęć jest:</w:t>
            </w:r>
          </w:p>
          <w:p w:rsidR="00E27019" w:rsidRPr="00530838" w:rsidRDefault="00E27019" w:rsidP="00E27019">
            <w:pPr>
              <w:pStyle w:val="ad"/>
              <w:spacing w:before="0" w:beforeAutospacing="0" w:after="90" w:afterAutospacing="0"/>
              <w:jc w:val="both"/>
              <w:rPr>
                <w:color w:val="000000"/>
                <w:sz w:val="22"/>
                <w:szCs w:val="22"/>
              </w:rPr>
            </w:pPr>
            <w:r w:rsidRPr="00530838">
              <w:rPr>
                <w:color w:val="000000"/>
                <w:sz w:val="22"/>
                <w:szCs w:val="22"/>
              </w:rPr>
              <w:t xml:space="preserve">- </w:t>
            </w:r>
            <w:r w:rsidR="00BF1F01" w:rsidRPr="00530838">
              <w:rPr>
                <w:color w:val="000000"/>
                <w:sz w:val="22"/>
                <w:szCs w:val="22"/>
              </w:rPr>
              <w:t>zdobycie podstawowych informacji</w:t>
            </w:r>
            <w:r w:rsidRPr="00530838">
              <w:rPr>
                <w:color w:val="000000"/>
                <w:sz w:val="22"/>
                <w:szCs w:val="22"/>
              </w:rPr>
              <w:t xml:space="preserve"> w zakresie wiedzy o języku, teoriach lingwistycznyc</w:t>
            </w:r>
            <w:r w:rsidR="00BF1F01" w:rsidRPr="00530838">
              <w:rPr>
                <w:color w:val="000000"/>
                <w:sz w:val="22"/>
                <w:szCs w:val="22"/>
              </w:rPr>
              <w:t>h oraz zadaniach językoznawstwa;</w:t>
            </w:r>
          </w:p>
          <w:p w:rsidR="005C6D70" w:rsidRPr="00530838" w:rsidRDefault="001248F7" w:rsidP="005C6D70">
            <w:pPr>
              <w:pStyle w:val="ad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530838">
              <w:rPr>
                <w:color w:val="000000"/>
                <w:sz w:val="22"/>
                <w:szCs w:val="22"/>
              </w:rPr>
              <w:t>- k</w:t>
            </w:r>
            <w:r w:rsidR="005C6D70" w:rsidRPr="00530838">
              <w:rPr>
                <w:color w:val="000000"/>
                <w:sz w:val="22"/>
                <w:szCs w:val="22"/>
              </w:rPr>
              <w:t>ształtowanie umiejętności w zakresie różnych form pracy: in</w:t>
            </w:r>
            <w:r w:rsidRPr="00530838">
              <w:rPr>
                <w:color w:val="000000"/>
                <w:sz w:val="22"/>
                <w:szCs w:val="22"/>
              </w:rPr>
              <w:t>dywidualnej i grupowej;</w:t>
            </w:r>
          </w:p>
          <w:p w:rsidR="005E02B0" w:rsidRPr="00530838" w:rsidRDefault="001248F7" w:rsidP="00B428DE">
            <w:pPr>
              <w:pStyle w:val="ad"/>
              <w:spacing w:before="0" w:beforeAutospacing="0" w:after="90" w:afterAutospacing="0"/>
              <w:jc w:val="both"/>
              <w:rPr>
                <w:sz w:val="22"/>
                <w:szCs w:val="22"/>
              </w:rPr>
            </w:pPr>
            <w:r w:rsidRPr="00530838">
              <w:rPr>
                <w:color w:val="000000"/>
                <w:sz w:val="22"/>
                <w:szCs w:val="22"/>
              </w:rPr>
              <w:t>- r</w:t>
            </w:r>
            <w:r w:rsidR="005C6D70" w:rsidRPr="00530838">
              <w:rPr>
                <w:color w:val="000000"/>
                <w:sz w:val="22"/>
                <w:szCs w:val="22"/>
              </w:rPr>
              <w:t>ozwijanie indywidualnych strategii uczenia się, korzystanie z różnych źródeł informacji, w tym również elektronicznych.</w:t>
            </w:r>
          </w:p>
        </w:tc>
      </w:tr>
    </w:tbl>
    <w:p w:rsidR="0090074E" w:rsidRDefault="0090074E">
      <w:pPr>
        <w:rPr>
          <w:sz w:val="22"/>
          <w:szCs w:val="22"/>
        </w:rPr>
      </w:pPr>
    </w:p>
    <w:p w:rsidR="0090074E" w:rsidRDefault="0090074E">
      <w:pPr>
        <w:rPr>
          <w:sz w:val="22"/>
          <w:szCs w:val="22"/>
        </w:rPr>
      </w:pPr>
    </w:p>
    <w:p w:rsidR="0090074E" w:rsidRDefault="0090074E">
      <w:pPr>
        <w:rPr>
          <w:b/>
          <w:sz w:val="22"/>
          <w:szCs w:val="22"/>
        </w:rPr>
      </w:pPr>
    </w:p>
    <w:p w:rsidR="005E02B0" w:rsidRPr="0090074E" w:rsidRDefault="005E02B0">
      <w:pPr>
        <w:rPr>
          <w:b/>
          <w:sz w:val="22"/>
          <w:szCs w:val="22"/>
        </w:rPr>
      </w:pPr>
      <w:r w:rsidRPr="0090074E">
        <w:rPr>
          <w:b/>
          <w:sz w:val="22"/>
          <w:szCs w:val="22"/>
        </w:rPr>
        <w:t>Warunki wstępne</w:t>
      </w:r>
    </w:p>
    <w:p w:rsidR="005E02B0" w:rsidRPr="00530838" w:rsidRDefault="005E02B0">
      <w:pPr>
        <w:rPr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5E02B0" w:rsidRPr="00530838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5E02B0" w:rsidRPr="00530838" w:rsidRDefault="005E02B0">
            <w:pPr>
              <w:autoSpaceDE/>
              <w:jc w:val="center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:rsidR="00DC787F" w:rsidRPr="00530838" w:rsidRDefault="0090074E" w:rsidP="00AA1ED1">
            <w:pPr>
              <w:autoSpaceDE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</w:t>
            </w:r>
          </w:p>
        </w:tc>
      </w:tr>
      <w:tr w:rsidR="005E02B0" w:rsidRPr="00530838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5E02B0" w:rsidRPr="00530838" w:rsidRDefault="005E02B0">
            <w:pPr>
              <w:autoSpaceDE/>
              <w:jc w:val="center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5E02B0" w:rsidRPr="00530838" w:rsidRDefault="0090074E" w:rsidP="00AA1ED1">
            <w:pPr>
              <w:autoSpaceDE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</w:t>
            </w:r>
          </w:p>
        </w:tc>
      </w:tr>
      <w:tr w:rsidR="005E02B0" w:rsidRPr="00530838">
        <w:tc>
          <w:tcPr>
            <w:tcW w:w="1941" w:type="dxa"/>
            <w:shd w:val="clear" w:color="auto" w:fill="DBE5F1"/>
            <w:vAlign w:val="center"/>
          </w:tcPr>
          <w:p w:rsidR="005E02B0" w:rsidRPr="00530838" w:rsidRDefault="005E02B0">
            <w:pPr>
              <w:autoSpaceDE/>
              <w:jc w:val="center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:rsidR="005E02B0" w:rsidRDefault="0090074E" w:rsidP="00AA1ED1">
            <w:pPr>
              <w:autoSpaceDE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</w:t>
            </w:r>
          </w:p>
          <w:p w:rsidR="0090074E" w:rsidRPr="00530838" w:rsidRDefault="0090074E" w:rsidP="00AA1ED1">
            <w:pPr>
              <w:autoSpaceDE/>
              <w:jc w:val="center"/>
              <w:rPr>
                <w:sz w:val="22"/>
                <w:szCs w:val="22"/>
              </w:rPr>
            </w:pPr>
          </w:p>
        </w:tc>
      </w:tr>
    </w:tbl>
    <w:p w:rsidR="0090074E" w:rsidRDefault="0090074E">
      <w:pPr>
        <w:rPr>
          <w:sz w:val="22"/>
          <w:szCs w:val="22"/>
        </w:rPr>
      </w:pPr>
    </w:p>
    <w:p w:rsidR="000539B8" w:rsidRDefault="000539B8">
      <w:pPr>
        <w:rPr>
          <w:sz w:val="22"/>
          <w:szCs w:val="22"/>
        </w:rPr>
      </w:pPr>
    </w:p>
    <w:p w:rsidR="000539B8" w:rsidRDefault="000539B8">
      <w:pPr>
        <w:rPr>
          <w:sz w:val="22"/>
          <w:szCs w:val="22"/>
        </w:rPr>
      </w:pPr>
    </w:p>
    <w:p w:rsidR="000539B8" w:rsidRDefault="000539B8">
      <w:pPr>
        <w:rPr>
          <w:sz w:val="22"/>
          <w:szCs w:val="22"/>
        </w:rPr>
      </w:pPr>
    </w:p>
    <w:p w:rsidR="000539B8" w:rsidRDefault="000539B8">
      <w:pPr>
        <w:rPr>
          <w:sz w:val="22"/>
          <w:szCs w:val="22"/>
        </w:rPr>
      </w:pPr>
    </w:p>
    <w:p w:rsidR="000539B8" w:rsidRDefault="000539B8">
      <w:pPr>
        <w:rPr>
          <w:sz w:val="22"/>
          <w:szCs w:val="22"/>
        </w:rPr>
      </w:pPr>
    </w:p>
    <w:p w:rsidR="000539B8" w:rsidRDefault="000539B8">
      <w:pPr>
        <w:rPr>
          <w:sz w:val="22"/>
          <w:szCs w:val="22"/>
        </w:rPr>
      </w:pPr>
    </w:p>
    <w:p w:rsidR="000539B8" w:rsidRDefault="000539B8">
      <w:pPr>
        <w:rPr>
          <w:sz w:val="22"/>
          <w:szCs w:val="22"/>
        </w:rPr>
      </w:pPr>
    </w:p>
    <w:p w:rsidR="000539B8" w:rsidRDefault="000539B8">
      <w:pPr>
        <w:rPr>
          <w:sz w:val="22"/>
          <w:szCs w:val="22"/>
        </w:rPr>
      </w:pPr>
    </w:p>
    <w:p w:rsidR="000539B8" w:rsidRDefault="000539B8">
      <w:pPr>
        <w:rPr>
          <w:sz w:val="22"/>
          <w:szCs w:val="22"/>
        </w:rPr>
      </w:pPr>
    </w:p>
    <w:p w:rsidR="000539B8" w:rsidRDefault="000539B8">
      <w:pPr>
        <w:rPr>
          <w:sz w:val="22"/>
          <w:szCs w:val="22"/>
        </w:rPr>
      </w:pPr>
    </w:p>
    <w:p w:rsidR="000539B8" w:rsidRDefault="000539B8">
      <w:pPr>
        <w:rPr>
          <w:b/>
          <w:sz w:val="22"/>
          <w:szCs w:val="22"/>
        </w:rPr>
      </w:pPr>
    </w:p>
    <w:p w:rsidR="005E02B0" w:rsidRPr="0090074E" w:rsidRDefault="0090074E">
      <w:pPr>
        <w:rPr>
          <w:b/>
          <w:sz w:val="22"/>
          <w:szCs w:val="22"/>
        </w:rPr>
      </w:pPr>
      <w:r>
        <w:rPr>
          <w:b/>
          <w:sz w:val="22"/>
          <w:szCs w:val="22"/>
        </w:rPr>
        <w:t>Efekty uczenia się</w:t>
      </w:r>
    </w:p>
    <w:p w:rsidR="005E02B0" w:rsidRPr="00530838" w:rsidRDefault="005E02B0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5E02B0" w:rsidRPr="00530838">
        <w:tblPrEx>
          <w:tblCellMar>
            <w:top w:w="0" w:type="dxa"/>
            <w:bottom w:w="0" w:type="dxa"/>
          </w:tblCellMar>
        </w:tblPrEx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5E02B0" w:rsidRPr="00530838" w:rsidRDefault="005E02B0">
            <w:pPr>
              <w:jc w:val="center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5E02B0" w:rsidRPr="00530838" w:rsidRDefault="005E02B0" w:rsidP="0090074E">
            <w:pPr>
              <w:jc w:val="center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 xml:space="preserve">Efekt </w:t>
            </w:r>
            <w:r w:rsidR="0090074E">
              <w:rPr>
                <w:sz w:val="22"/>
                <w:szCs w:val="22"/>
              </w:rPr>
              <w:t xml:space="preserve">uczenia się </w:t>
            </w:r>
            <w:r w:rsidRPr="00530838">
              <w:rPr>
                <w:sz w:val="22"/>
                <w:szCs w:val="22"/>
              </w:rPr>
              <w:t>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5E02B0" w:rsidRPr="00530838" w:rsidRDefault="005E02B0">
            <w:pPr>
              <w:jc w:val="center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Odniesienie do efektów kierunkowych</w:t>
            </w:r>
          </w:p>
        </w:tc>
      </w:tr>
      <w:tr w:rsidR="005E02B0" w:rsidRPr="00530838">
        <w:tblPrEx>
          <w:tblCellMar>
            <w:top w:w="0" w:type="dxa"/>
            <w:bottom w:w="0" w:type="dxa"/>
          </w:tblCellMar>
        </w:tblPrEx>
        <w:trPr>
          <w:cantSplit/>
          <w:trHeight w:val="1838"/>
        </w:trPr>
        <w:tc>
          <w:tcPr>
            <w:tcW w:w="1979" w:type="dxa"/>
            <w:vMerge/>
          </w:tcPr>
          <w:p w:rsidR="005E02B0" w:rsidRPr="00530838" w:rsidRDefault="005E02B0">
            <w:pPr>
              <w:rPr>
                <w:sz w:val="22"/>
                <w:szCs w:val="22"/>
              </w:rPr>
            </w:pPr>
          </w:p>
        </w:tc>
        <w:tc>
          <w:tcPr>
            <w:tcW w:w="5296" w:type="dxa"/>
          </w:tcPr>
          <w:p w:rsidR="00461DFC" w:rsidRPr="00530838" w:rsidRDefault="00D81824" w:rsidP="00623E5F">
            <w:pPr>
              <w:pStyle w:val="ad"/>
              <w:spacing w:before="0" w:beforeAutospacing="0" w:after="90" w:afterAutospacing="0" w:line="276" w:lineRule="auto"/>
              <w:jc w:val="both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 xml:space="preserve">W01 </w:t>
            </w:r>
            <w:r w:rsidR="00461DFC" w:rsidRPr="00530838">
              <w:rPr>
                <w:sz w:val="22"/>
                <w:szCs w:val="22"/>
              </w:rPr>
              <w:t xml:space="preserve">– </w:t>
            </w:r>
            <w:r w:rsidR="00302C31">
              <w:rPr>
                <w:sz w:val="22"/>
                <w:szCs w:val="22"/>
              </w:rPr>
              <w:t xml:space="preserve">rozumie znaczenie </w:t>
            </w:r>
            <w:r w:rsidR="00BF1F01" w:rsidRPr="00530838">
              <w:rPr>
                <w:sz w:val="22"/>
                <w:szCs w:val="22"/>
              </w:rPr>
              <w:t xml:space="preserve"> językoznawstwa</w:t>
            </w:r>
            <w:r w:rsidR="00302C31">
              <w:rPr>
                <w:sz w:val="22"/>
                <w:szCs w:val="22"/>
              </w:rPr>
              <w:t xml:space="preserve"> w systemie nauk</w:t>
            </w:r>
          </w:p>
          <w:p w:rsidR="00D81824" w:rsidRPr="00530838" w:rsidRDefault="00D81824" w:rsidP="00623E5F">
            <w:pPr>
              <w:pStyle w:val="ad"/>
              <w:spacing w:before="0" w:beforeAutospacing="0" w:after="90" w:afterAutospacing="0" w:line="276" w:lineRule="auto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 xml:space="preserve">W02 </w:t>
            </w:r>
            <w:r w:rsidR="00461DFC" w:rsidRPr="00530838">
              <w:rPr>
                <w:sz w:val="22"/>
                <w:szCs w:val="22"/>
              </w:rPr>
              <w:t>–</w:t>
            </w:r>
            <w:r w:rsidRPr="00530838">
              <w:rPr>
                <w:sz w:val="22"/>
                <w:szCs w:val="22"/>
              </w:rPr>
              <w:t xml:space="preserve"> zna </w:t>
            </w:r>
            <w:r w:rsidR="00302C31">
              <w:rPr>
                <w:sz w:val="22"/>
                <w:szCs w:val="22"/>
              </w:rPr>
              <w:t>podstawową terminologię z zakresu językoznawstwa</w:t>
            </w:r>
            <w:r w:rsidRPr="00530838">
              <w:rPr>
                <w:sz w:val="22"/>
                <w:szCs w:val="22"/>
              </w:rPr>
              <w:t xml:space="preserve"> </w:t>
            </w:r>
          </w:p>
          <w:p w:rsidR="00D81824" w:rsidRPr="00530838" w:rsidRDefault="00461DFC" w:rsidP="00623E5F">
            <w:pPr>
              <w:pStyle w:val="ad"/>
              <w:spacing w:before="0" w:beforeAutospacing="0" w:after="90" w:afterAutospacing="0" w:line="276" w:lineRule="auto"/>
              <w:jc w:val="both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W03 – posiada podstawową wiedzę o głównych kierunkach rozw</w:t>
            </w:r>
            <w:r w:rsidR="00BF1F01" w:rsidRPr="00530838">
              <w:rPr>
                <w:sz w:val="22"/>
                <w:szCs w:val="22"/>
              </w:rPr>
              <w:t>oju językoznawstwa</w:t>
            </w:r>
          </w:p>
          <w:p w:rsidR="005E02B0" w:rsidRPr="00530838" w:rsidRDefault="005E02B0" w:rsidP="00623E5F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365" w:type="dxa"/>
          </w:tcPr>
          <w:p w:rsidR="00470600" w:rsidRPr="00530838" w:rsidRDefault="00461DFC" w:rsidP="00623E5F">
            <w:pPr>
              <w:spacing w:line="276" w:lineRule="auto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K1_W01</w:t>
            </w:r>
          </w:p>
          <w:p w:rsidR="00470600" w:rsidRPr="00530838" w:rsidRDefault="00470600" w:rsidP="00623E5F">
            <w:pPr>
              <w:spacing w:line="276" w:lineRule="auto"/>
              <w:rPr>
                <w:sz w:val="22"/>
                <w:szCs w:val="22"/>
              </w:rPr>
            </w:pPr>
          </w:p>
          <w:p w:rsidR="005E02B0" w:rsidRPr="00530838" w:rsidRDefault="00470600" w:rsidP="00623E5F">
            <w:pPr>
              <w:spacing w:line="276" w:lineRule="auto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K1_W02</w:t>
            </w:r>
          </w:p>
          <w:p w:rsidR="00461DFC" w:rsidRDefault="00461DFC" w:rsidP="00623E5F">
            <w:pPr>
              <w:spacing w:line="276" w:lineRule="auto"/>
              <w:rPr>
                <w:sz w:val="22"/>
                <w:szCs w:val="22"/>
              </w:rPr>
            </w:pPr>
          </w:p>
          <w:p w:rsidR="00302C31" w:rsidRPr="00530838" w:rsidRDefault="00302C31" w:rsidP="00623E5F">
            <w:pPr>
              <w:spacing w:line="276" w:lineRule="auto"/>
              <w:rPr>
                <w:sz w:val="22"/>
                <w:szCs w:val="22"/>
              </w:rPr>
            </w:pPr>
          </w:p>
          <w:p w:rsidR="00461DFC" w:rsidRPr="00530838" w:rsidRDefault="00461DFC" w:rsidP="00623E5F">
            <w:pPr>
              <w:spacing w:line="276" w:lineRule="auto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K1_W04</w:t>
            </w:r>
          </w:p>
        </w:tc>
      </w:tr>
    </w:tbl>
    <w:p w:rsidR="005E02B0" w:rsidRPr="00530838" w:rsidRDefault="005E02B0">
      <w:pPr>
        <w:rPr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5E02B0" w:rsidRPr="00530838" w:rsidTr="009A7822">
        <w:tblPrEx>
          <w:tblCellMar>
            <w:top w:w="0" w:type="dxa"/>
            <w:bottom w:w="0" w:type="dxa"/>
          </w:tblCellMar>
        </w:tblPrEx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5E02B0" w:rsidRPr="00530838" w:rsidRDefault="005E02B0">
            <w:pPr>
              <w:jc w:val="center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5E02B0" w:rsidRPr="00530838" w:rsidRDefault="005E02B0" w:rsidP="0090074E">
            <w:pPr>
              <w:jc w:val="center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 xml:space="preserve">Efekt </w:t>
            </w:r>
            <w:r w:rsidR="0090074E">
              <w:rPr>
                <w:sz w:val="22"/>
                <w:szCs w:val="22"/>
              </w:rPr>
              <w:t xml:space="preserve">uczenia się </w:t>
            </w:r>
            <w:r w:rsidRPr="00530838">
              <w:rPr>
                <w:sz w:val="22"/>
                <w:szCs w:val="22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5E02B0" w:rsidRPr="00530838" w:rsidRDefault="005E02B0">
            <w:pPr>
              <w:jc w:val="center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Odniesienie do efektów kierunkowych</w:t>
            </w:r>
          </w:p>
        </w:tc>
      </w:tr>
      <w:tr w:rsidR="005E02B0" w:rsidRPr="00530838" w:rsidTr="009A7822">
        <w:tblPrEx>
          <w:tblCellMar>
            <w:top w:w="0" w:type="dxa"/>
            <w:bottom w:w="0" w:type="dxa"/>
          </w:tblCellMar>
        </w:tblPrEx>
        <w:trPr>
          <w:cantSplit/>
          <w:trHeight w:val="2116"/>
        </w:trPr>
        <w:tc>
          <w:tcPr>
            <w:tcW w:w="1985" w:type="dxa"/>
            <w:vMerge/>
          </w:tcPr>
          <w:p w:rsidR="005E02B0" w:rsidRPr="00530838" w:rsidRDefault="005E02B0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</w:tcPr>
          <w:p w:rsidR="00D81824" w:rsidRPr="00530838" w:rsidRDefault="00D81824" w:rsidP="00E60E4D">
            <w:pPr>
              <w:pStyle w:val="ad"/>
              <w:spacing w:before="0" w:beforeAutospacing="0" w:after="90" w:afterAutospacing="0"/>
              <w:jc w:val="both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 xml:space="preserve">U01 – </w:t>
            </w:r>
            <w:r w:rsidR="00E60E4D" w:rsidRPr="00530838">
              <w:rPr>
                <w:sz w:val="22"/>
                <w:szCs w:val="22"/>
              </w:rPr>
              <w:t>potrafi wyszukiwać informacje, analizować i se</w:t>
            </w:r>
            <w:r w:rsidR="00BF1F01" w:rsidRPr="00530838">
              <w:rPr>
                <w:sz w:val="22"/>
                <w:szCs w:val="22"/>
              </w:rPr>
              <w:t>lekcjonować materiał językoznawczy</w:t>
            </w:r>
            <w:r w:rsidR="00E60E4D" w:rsidRPr="00530838">
              <w:rPr>
                <w:sz w:val="22"/>
                <w:szCs w:val="22"/>
              </w:rPr>
              <w:t xml:space="preserve"> z</w:t>
            </w:r>
            <w:r w:rsidR="00BF1F01" w:rsidRPr="00530838">
              <w:rPr>
                <w:sz w:val="22"/>
                <w:szCs w:val="22"/>
              </w:rPr>
              <w:t> </w:t>
            </w:r>
            <w:r w:rsidR="00E60E4D" w:rsidRPr="00530838">
              <w:rPr>
                <w:sz w:val="22"/>
                <w:szCs w:val="22"/>
              </w:rPr>
              <w:t>wykorzystaniem różnych źródeł i sposobów</w:t>
            </w:r>
          </w:p>
          <w:p w:rsidR="005E02B0" w:rsidRPr="00530838" w:rsidRDefault="009A7822" w:rsidP="009A7822">
            <w:pPr>
              <w:pStyle w:val="ad"/>
              <w:spacing w:before="0" w:beforeAutospacing="0" w:after="90" w:afterAutospacing="0"/>
              <w:jc w:val="both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U02 – potrafi rozpoznać i</w:t>
            </w:r>
            <w:r w:rsidR="00D81824" w:rsidRPr="00530838">
              <w:rPr>
                <w:sz w:val="22"/>
                <w:szCs w:val="22"/>
              </w:rPr>
              <w:t xml:space="preserve"> zastosow</w:t>
            </w:r>
            <w:r w:rsidRPr="00530838">
              <w:rPr>
                <w:sz w:val="22"/>
                <w:szCs w:val="22"/>
              </w:rPr>
              <w:t>ać poznaną metodologię</w:t>
            </w:r>
            <w:r w:rsidR="00E60E4D" w:rsidRPr="00530838">
              <w:rPr>
                <w:sz w:val="22"/>
                <w:szCs w:val="22"/>
              </w:rPr>
              <w:t xml:space="preserve"> oraz </w:t>
            </w:r>
            <w:r w:rsidR="00D81824" w:rsidRPr="00530838">
              <w:rPr>
                <w:sz w:val="22"/>
                <w:szCs w:val="22"/>
              </w:rPr>
              <w:t xml:space="preserve"> </w:t>
            </w:r>
            <w:r w:rsidR="00E60E4D" w:rsidRPr="00530838">
              <w:rPr>
                <w:sz w:val="22"/>
                <w:szCs w:val="22"/>
              </w:rPr>
              <w:t>posługuje się podstawowymi pojęciami teoretycznymi, właściwym</w:t>
            </w:r>
            <w:r w:rsidRPr="00530838">
              <w:rPr>
                <w:sz w:val="22"/>
                <w:szCs w:val="22"/>
              </w:rPr>
              <w:t>i dla językoznawstwa</w:t>
            </w:r>
          </w:p>
        </w:tc>
        <w:tc>
          <w:tcPr>
            <w:tcW w:w="2410" w:type="dxa"/>
          </w:tcPr>
          <w:p w:rsidR="005E02B0" w:rsidRPr="00530838" w:rsidRDefault="00E60E4D">
            <w:pPr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K1_U01</w:t>
            </w:r>
          </w:p>
          <w:p w:rsidR="00E60E4D" w:rsidRPr="00530838" w:rsidRDefault="00E60E4D">
            <w:pPr>
              <w:rPr>
                <w:sz w:val="22"/>
                <w:szCs w:val="22"/>
              </w:rPr>
            </w:pPr>
          </w:p>
          <w:p w:rsidR="00E60E4D" w:rsidRPr="00530838" w:rsidRDefault="00E60E4D">
            <w:pPr>
              <w:rPr>
                <w:sz w:val="22"/>
                <w:szCs w:val="22"/>
              </w:rPr>
            </w:pPr>
          </w:p>
          <w:p w:rsidR="00E60E4D" w:rsidRPr="00530838" w:rsidRDefault="00E60E4D">
            <w:pPr>
              <w:rPr>
                <w:sz w:val="22"/>
                <w:szCs w:val="22"/>
              </w:rPr>
            </w:pPr>
          </w:p>
          <w:p w:rsidR="00E60E4D" w:rsidRPr="00530838" w:rsidRDefault="00302C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K1_U04</w:t>
            </w:r>
          </w:p>
          <w:p w:rsidR="00E60E4D" w:rsidRPr="00530838" w:rsidRDefault="00E60E4D">
            <w:pPr>
              <w:rPr>
                <w:sz w:val="22"/>
                <w:szCs w:val="22"/>
              </w:rPr>
            </w:pPr>
          </w:p>
        </w:tc>
      </w:tr>
      <w:tr w:rsidR="005E02B0" w:rsidRPr="00530838" w:rsidTr="009A7822">
        <w:tblPrEx>
          <w:tblCellMar>
            <w:top w:w="0" w:type="dxa"/>
            <w:bottom w:w="0" w:type="dxa"/>
          </w:tblCellMar>
        </w:tblPrEx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5E02B0" w:rsidRPr="00530838" w:rsidRDefault="005E02B0">
            <w:pPr>
              <w:jc w:val="center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5E02B0" w:rsidRPr="00530838" w:rsidRDefault="0090074E" w:rsidP="009007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Efekt uczenia się </w:t>
            </w:r>
            <w:r w:rsidR="005E02B0" w:rsidRPr="00530838">
              <w:rPr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5E02B0" w:rsidRPr="00530838" w:rsidRDefault="005E02B0">
            <w:pPr>
              <w:jc w:val="center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Odniesienie do efektów kierunkowych</w:t>
            </w:r>
          </w:p>
        </w:tc>
      </w:tr>
      <w:tr w:rsidR="005E02B0" w:rsidRPr="00530838" w:rsidTr="000539B8">
        <w:tblPrEx>
          <w:tblCellMar>
            <w:top w:w="0" w:type="dxa"/>
            <w:bottom w:w="0" w:type="dxa"/>
          </w:tblCellMar>
        </w:tblPrEx>
        <w:trPr>
          <w:cantSplit/>
          <w:trHeight w:val="864"/>
        </w:trPr>
        <w:tc>
          <w:tcPr>
            <w:tcW w:w="1985" w:type="dxa"/>
            <w:vMerge/>
          </w:tcPr>
          <w:p w:rsidR="005E02B0" w:rsidRPr="00530838" w:rsidRDefault="005E02B0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</w:tcPr>
          <w:p w:rsidR="00D81824" w:rsidRPr="00530838" w:rsidRDefault="00D81824" w:rsidP="00E60E4D">
            <w:pPr>
              <w:pStyle w:val="ad"/>
              <w:spacing w:before="0" w:beforeAutospacing="0" w:after="90" w:afterAutospacing="0"/>
              <w:jc w:val="both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 xml:space="preserve">K01 – </w:t>
            </w:r>
            <w:r w:rsidR="00E60E4D" w:rsidRPr="00530838">
              <w:rPr>
                <w:sz w:val="22"/>
                <w:szCs w:val="22"/>
              </w:rPr>
              <w:t xml:space="preserve">prawidłowo identyfikuje i rozstrzyga problemy </w:t>
            </w:r>
            <w:r w:rsidR="00BE2054" w:rsidRPr="00530838">
              <w:rPr>
                <w:sz w:val="22"/>
                <w:szCs w:val="22"/>
              </w:rPr>
              <w:t xml:space="preserve">związane </w:t>
            </w:r>
            <w:r w:rsidR="00AA3014" w:rsidRPr="00530838">
              <w:rPr>
                <w:sz w:val="22"/>
                <w:szCs w:val="22"/>
              </w:rPr>
              <w:t xml:space="preserve">z wykonywaniem zawodu </w:t>
            </w:r>
          </w:p>
          <w:p w:rsidR="005E02B0" w:rsidRPr="00530838" w:rsidRDefault="005E02B0" w:rsidP="00D81824">
            <w:pPr>
              <w:pStyle w:val="ad"/>
              <w:spacing w:before="0" w:beforeAutospacing="0" w:after="90" w:afterAutospacing="0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5E02B0" w:rsidRPr="00530838" w:rsidRDefault="00BE2054">
            <w:pPr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K1_K01</w:t>
            </w:r>
          </w:p>
        </w:tc>
      </w:tr>
    </w:tbl>
    <w:p w:rsidR="005E02B0" w:rsidRPr="00530838" w:rsidRDefault="005E02B0">
      <w:pPr>
        <w:rPr>
          <w:sz w:val="22"/>
          <w:szCs w:val="22"/>
        </w:rPr>
      </w:pPr>
    </w:p>
    <w:p w:rsidR="005E02B0" w:rsidRPr="00530838" w:rsidRDefault="005E02B0">
      <w:pPr>
        <w:rPr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1122"/>
        <w:gridCol w:w="1177"/>
        <w:gridCol w:w="1103"/>
        <w:gridCol w:w="1134"/>
        <w:gridCol w:w="1134"/>
        <w:gridCol w:w="1134"/>
      </w:tblGrid>
      <w:tr w:rsidR="005E02B0" w:rsidRPr="00530838">
        <w:trPr>
          <w:cantSplit/>
          <w:trHeight w:hRule="exact" w:val="424"/>
        </w:trPr>
        <w:tc>
          <w:tcPr>
            <w:tcW w:w="9640" w:type="dxa"/>
            <w:gridSpan w:val="8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02B0" w:rsidRPr="00530838" w:rsidRDefault="005E02B0">
            <w:pPr>
              <w:pStyle w:val="Zawartotabeli"/>
              <w:spacing w:before="57" w:after="57"/>
              <w:ind w:left="45" w:right="137"/>
              <w:jc w:val="center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Organizacja</w:t>
            </w:r>
          </w:p>
        </w:tc>
      </w:tr>
      <w:tr w:rsidR="005E02B0" w:rsidRPr="00530838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5E02B0" w:rsidRPr="00530838" w:rsidRDefault="005E02B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5E02B0" w:rsidRPr="00530838" w:rsidRDefault="005E02B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Wykład</w:t>
            </w:r>
          </w:p>
          <w:p w:rsidR="005E02B0" w:rsidRDefault="005E02B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(W)</w:t>
            </w:r>
          </w:p>
          <w:p w:rsidR="008B6080" w:rsidRPr="00530838" w:rsidRDefault="008B608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(online)</w:t>
            </w:r>
          </w:p>
        </w:tc>
        <w:tc>
          <w:tcPr>
            <w:tcW w:w="6804" w:type="dxa"/>
            <w:gridSpan w:val="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02B0" w:rsidRPr="00530838" w:rsidRDefault="005E02B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Ćwiczenia w grupach</w:t>
            </w:r>
          </w:p>
        </w:tc>
      </w:tr>
      <w:tr w:rsidR="008B6080" w:rsidRPr="00530838" w:rsidTr="00D16EB9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8B6080" w:rsidRPr="00530838" w:rsidRDefault="008B608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:rsidR="008B6080" w:rsidRPr="00530838" w:rsidRDefault="008B608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2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B6080" w:rsidRPr="00530838" w:rsidRDefault="008B608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A</w:t>
            </w:r>
          </w:p>
        </w:tc>
        <w:tc>
          <w:tcPr>
            <w:tcW w:w="1177" w:type="dxa"/>
            <w:vAlign w:val="center"/>
          </w:tcPr>
          <w:p w:rsidR="008B6080" w:rsidRPr="00530838" w:rsidRDefault="008B608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K</w:t>
            </w:r>
          </w:p>
        </w:tc>
        <w:tc>
          <w:tcPr>
            <w:tcW w:w="1103" w:type="dxa"/>
            <w:vAlign w:val="center"/>
          </w:tcPr>
          <w:p w:rsidR="008B6080" w:rsidRPr="00530838" w:rsidRDefault="008B608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L</w:t>
            </w:r>
          </w:p>
        </w:tc>
        <w:tc>
          <w:tcPr>
            <w:tcW w:w="1134" w:type="dxa"/>
            <w:vAlign w:val="center"/>
          </w:tcPr>
          <w:p w:rsidR="008B6080" w:rsidRPr="00530838" w:rsidRDefault="008B608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S</w:t>
            </w:r>
          </w:p>
        </w:tc>
        <w:tc>
          <w:tcPr>
            <w:tcW w:w="1134" w:type="dxa"/>
            <w:vAlign w:val="center"/>
          </w:tcPr>
          <w:p w:rsidR="008B6080" w:rsidRPr="00530838" w:rsidRDefault="008B608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P</w:t>
            </w:r>
          </w:p>
        </w:tc>
        <w:tc>
          <w:tcPr>
            <w:tcW w:w="1134" w:type="dxa"/>
            <w:vAlign w:val="center"/>
          </w:tcPr>
          <w:p w:rsidR="008B6080" w:rsidRPr="00530838" w:rsidRDefault="008B608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E</w:t>
            </w:r>
          </w:p>
        </w:tc>
      </w:tr>
      <w:tr w:rsidR="005E02B0" w:rsidRPr="00530838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5E02B0" w:rsidRPr="00530838" w:rsidRDefault="005E02B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5E02B0" w:rsidRPr="00530838" w:rsidRDefault="00B05682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30</w:t>
            </w:r>
          </w:p>
        </w:tc>
        <w:tc>
          <w:tcPr>
            <w:tcW w:w="112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02B0" w:rsidRPr="00530838" w:rsidRDefault="005E02B0" w:rsidP="00B05682">
            <w:pPr>
              <w:pStyle w:val="Zawartotabeli"/>
              <w:spacing w:before="57" w:after="57"/>
              <w:rPr>
                <w:sz w:val="22"/>
                <w:szCs w:val="22"/>
              </w:rPr>
            </w:pPr>
          </w:p>
        </w:tc>
        <w:tc>
          <w:tcPr>
            <w:tcW w:w="117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02B0" w:rsidRPr="00530838" w:rsidRDefault="005E02B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03" w:type="dxa"/>
            <w:vAlign w:val="center"/>
          </w:tcPr>
          <w:p w:rsidR="005E02B0" w:rsidRPr="00530838" w:rsidRDefault="005E02B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E02B0" w:rsidRPr="00530838" w:rsidRDefault="005E02B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E02B0" w:rsidRPr="00530838" w:rsidRDefault="005E02B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E02B0" w:rsidRPr="00530838" w:rsidRDefault="005E02B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</w:tr>
    </w:tbl>
    <w:p w:rsidR="005E02B0" w:rsidRPr="00530838" w:rsidRDefault="005E02B0">
      <w:pPr>
        <w:pStyle w:val="Zawartotabeli"/>
        <w:rPr>
          <w:sz w:val="22"/>
          <w:szCs w:val="22"/>
        </w:rPr>
      </w:pPr>
    </w:p>
    <w:p w:rsidR="0090074E" w:rsidRDefault="0090074E">
      <w:pPr>
        <w:rPr>
          <w:b/>
          <w:bCs/>
          <w:sz w:val="22"/>
          <w:szCs w:val="22"/>
        </w:rPr>
      </w:pPr>
    </w:p>
    <w:p w:rsidR="0090074E" w:rsidRDefault="0090074E">
      <w:pPr>
        <w:rPr>
          <w:b/>
          <w:bCs/>
          <w:sz w:val="22"/>
          <w:szCs w:val="22"/>
        </w:rPr>
      </w:pPr>
    </w:p>
    <w:p w:rsidR="005E02B0" w:rsidRPr="008B6080" w:rsidRDefault="005E02B0">
      <w:pPr>
        <w:rPr>
          <w:b/>
          <w:bCs/>
          <w:sz w:val="22"/>
          <w:szCs w:val="22"/>
        </w:rPr>
      </w:pPr>
      <w:r w:rsidRPr="008B6080">
        <w:rPr>
          <w:b/>
          <w:bCs/>
          <w:sz w:val="22"/>
          <w:szCs w:val="22"/>
        </w:rPr>
        <w:t>Opis metod prowadzenia zajęć</w:t>
      </w:r>
    </w:p>
    <w:p w:rsidR="005E02B0" w:rsidRPr="00530838" w:rsidRDefault="005E02B0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52"/>
      </w:tblGrid>
      <w:tr w:rsidR="005E02B0" w:rsidRPr="00530838" w:rsidTr="003F6094">
        <w:tblPrEx>
          <w:tblCellMar>
            <w:top w:w="0" w:type="dxa"/>
            <w:bottom w:w="0" w:type="dxa"/>
          </w:tblCellMar>
        </w:tblPrEx>
        <w:trPr>
          <w:trHeight w:val="623"/>
        </w:trPr>
        <w:tc>
          <w:tcPr>
            <w:tcW w:w="9652" w:type="dxa"/>
          </w:tcPr>
          <w:p w:rsidR="005E02B0" w:rsidRPr="00530838" w:rsidRDefault="009A7822" w:rsidP="009A7822">
            <w:pPr>
              <w:widowControl/>
              <w:suppressAutoHyphens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Wykład</w:t>
            </w:r>
            <w:r w:rsidR="00B05682" w:rsidRPr="00530838">
              <w:rPr>
                <w:sz w:val="22"/>
                <w:szCs w:val="22"/>
              </w:rPr>
              <w:t xml:space="preserve"> online</w:t>
            </w:r>
            <w:r w:rsidRPr="00530838">
              <w:rPr>
                <w:sz w:val="22"/>
                <w:szCs w:val="22"/>
              </w:rPr>
              <w:t>, metoda problemowo-dyskusyjna, metoda komunikacyjna, metoda projektów multimedialnych.</w:t>
            </w:r>
          </w:p>
        </w:tc>
      </w:tr>
    </w:tbl>
    <w:p w:rsidR="005E02B0" w:rsidRPr="00530838" w:rsidRDefault="005E02B0">
      <w:pPr>
        <w:pStyle w:val="Zawartotabeli"/>
        <w:rPr>
          <w:sz w:val="22"/>
          <w:szCs w:val="22"/>
        </w:rPr>
      </w:pPr>
    </w:p>
    <w:p w:rsidR="000539B8" w:rsidRDefault="000539B8">
      <w:pPr>
        <w:pStyle w:val="Zawartotabeli"/>
        <w:rPr>
          <w:b/>
          <w:sz w:val="22"/>
          <w:szCs w:val="22"/>
        </w:rPr>
      </w:pPr>
    </w:p>
    <w:p w:rsidR="005E02B0" w:rsidRPr="0090074E" w:rsidRDefault="005E02B0">
      <w:pPr>
        <w:pStyle w:val="Zawartotabeli"/>
        <w:rPr>
          <w:b/>
          <w:sz w:val="22"/>
          <w:szCs w:val="22"/>
        </w:rPr>
      </w:pPr>
      <w:r w:rsidRPr="0090074E">
        <w:rPr>
          <w:b/>
          <w:sz w:val="22"/>
          <w:szCs w:val="22"/>
        </w:rPr>
        <w:t>Formy sprawdzania efektów</w:t>
      </w:r>
      <w:r w:rsidR="0090074E" w:rsidRPr="0090074E">
        <w:rPr>
          <w:b/>
          <w:sz w:val="22"/>
          <w:szCs w:val="22"/>
        </w:rPr>
        <w:t xml:space="preserve"> uczenia się</w:t>
      </w:r>
    </w:p>
    <w:p w:rsidR="005E02B0" w:rsidRPr="00530838" w:rsidRDefault="005E02B0">
      <w:pPr>
        <w:pStyle w:val="Zawartotabeli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54"/>
        <w:gridCol w:w="666"/>
        <w:gridCol w:w="279"/>
        <w:gridCol w:w="387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51"/>
        <w:gridCol w:w="15"/>
      </w:tblGrid>
      <w:tr w:rsidR="005E02B0" w:rsidRPr="00530838" w:rsidTr="000539B8">
        <w:trPr>
          <w:cantSplit/>
          <w:trHeight w:val="1616"/>
        </w:trPr>
        <w:tc>
          <w:tcPr>
            <w:tcW w:w="854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5E02B0" w:rsidRPr="00530838" w:rsidRDefault="005E02B0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Pr="00530838" w:rsidRDefault="005E02B0">
            <w:pPr>
              <w:ind w:left="113" w:right="113"/>
              <w:jc w:val="center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 xml:space="preserve">E – </w:t>
            </w:r>
            <w:r w:rsidRPr="00530838">
              <w:rPr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gridSpan w:val="2"/>
            <w:shd w:val="clear" w:color="auto" w:fill="DBE5F1"/>
            <w:textDirection w:val="btLr"/>
            <w:vAlign w:val="center"/>
          </w:tcPr>
          <w:p w:rsidR="005E02B0" w:rsidRPr="00530838" w:rsidRDefault="005E02B0">
            <w:pPr>
              <w:ind w:left="113" w:right="113"/>
              <w:jc w:val="center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Pr="00530838" w:rsidRDefault="005E02B0">
            <w:pPr>
              <w:ind w:left="113" w:right="113"/>
              <w:jc w:val="center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Pr="00530838" w:rsidRDefault="005E02B0">
            <w:pPr>
              <w:ind w:left="113" w:right="113"/>
              <w:jc w:val="center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Pr="00530838" w:rsidRDefault="005E02B0">
            <w:pPr>
              <w:ind w:left="113" w:right="113"/>
              <w:jc w:val="center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Pr="00530838" w:rsidRDefault="005E02B0">
            <w:pPr>
              <w:ind w:left="113" w:right="113"/>
              <w:jc w:val="center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Pr="00530838" w:rsidRDefault="005E02B0">
            <w:pPr>
              <w:ind w:left="113" w:right="113"/>
              <w:jc w:val="center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Pr="00530838" w:rsidRDefault="005E02B0">
            <w:pPr>
              <w:ind w:left="113" w:right="113"/>
              <w:jc w:val="center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5E02B0" w:rsidRPr="00530838" w:rsidRDefault="005E02B0">
            <w:pPr>
              <w:ind w:left="113" w:right="113"/>
              <w:jc w:val="center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5E02B0" w:rsidRPr="00530838" w:rsidRDefault="005E02B0">
            <w:pPr>
              <w:ind w:left="113" w:right="113"/>
              <w:jc w:val="center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Pr="00530838" w:rsidRDefault="005E02B0">
            <w:pPr>
              <w:ind w:left="113" w:right="113"/>
              <w:jc w:val="center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Pr="00530838" w:rsidRDefault="005E02B0">
            <w:pPr>
              <w:ind w:left="113" w:right="113"/>
              <w:jc w:val="center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gridSpan w:val="2"/>
            <w:shd w:val="clear" w:color="auto" w:fill="DBE5F1"/>
            <w:textDirection w:val="btLr"/>
            <w:vAlign w:val="center"/>
          </w:tcPr>
          <w:p w:rsidR="005E02B0" w:rsidRPr="00530838" w:rsidRDefault="005E02B0">
            <w:pPr>
              <w:ind w:left="113" w:right="113"/>
              <w:jc w:val="center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Inne</w:t>
            </w:r>
            <w:r w:rsidR="001B7CB9">
              <w:rPr>
                <w:sz w:val="22"/>
                <w:szCs w:val="22"/>
              </w:rPr>
              <w:t xml:space="preserve"> (test)</w:t>
            </w:r>
          </w:p>
        </w:tc>
      </w:tr>
      <w:tr w:rsidR="005E02B0" w:rsidRPr="00530838" w:rsidTr="000539B8">
        <w:trPr>
          <w:cantSplit/>
          <w:trHeight w:val="244"/>
        </w:trPr>
        <w:tc>
          <w:tcPr>
            <w:tcW w:w="854" w:type="dxa"/>
            <w:shd w:val="clear" w:color="auto" w:fill="DBE5F1"/>
            <w:vAlign w:val="center"/>
          </w:tcPr>
          <w:p w:rsidR="005E02B0" w:rsidRPr="00530838" w:rsidRDefault="005E02B0">
            <w:pPr>
              <w:pStyle w:val="Balloon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0838">
              <w:rPr>
                <w:rFonts w:ascii="Times New Roman" w:hAnsi="Times New Roman" w:cs="Times New Roman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5E02B0" w:rsidRPr="00530838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:rsidR="005E02B0" w:rsidRPr="00530838" w:rsidRDefault="00F60FDE">
            <w:pPr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E02B0" w:rsidRPr="00530838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30838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30838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30838" w:rsidRDefault="009A7822">
            <w:pPr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E02B0" w:rsidRPr="00530838" w:rsidRDefault="009A7822">
            <w:pPr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E02B0" w:rsidRPr="00530838" w:rsidRDefault="009A7822">
            <w:pPr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E02B0" w:rsidRPr="00530838" w:rsidRDefault="009A7822">
            <w:pPr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5E02B0" w:rsidRPr="00530838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30838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30838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:rsidR="005E02B0" w:rsidRPr="00530838" w:rsidRDefault="001B7C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5E02B0" w:rsidRPr="00530838" w:rsidTr="000539B8">
        <w:trPr>
          <w:cantSplit/>
          <w:trHeight w:val="259"/>
        </w:trPr>
        <w:tc>
          <w:tcPr>
            <w:tcW w:w="854" w:type="dxa"/>
            <w:shd w:val="clear" w:color="auto" w:fill="DBE5F1"/>
            <w:vAlign w:val="center"/>
          </w:tcPr>
          <w:p w:rsidR="005E02B0" w:rsidRPr="00530838" w:rsidRDefault="005E02B0">
            <w:pPr>
              <w:jc w:val="center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5E02B0" w:rsidRPr="00530838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:rsidR="005E02B0" w:rsidRPr="00530838" w:rsidRDefault="00F60FDE">
            <w:pPr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E02B0" w:rsidRPr="00530838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30838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30838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30838" w:rsidRDefault="009A7822">
            <w:pPr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E02B0" w:rsidRPr="00530838" w:rsidRDefault="009A7822">
            <w:pPr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E02B0" w:rsidRPr="00530838" w:rsidRDefault="009A7822">
            <w:pPr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E02B0" w:rsidRPr="00530838" w:rsidRDefault="009A7822">
            <w:pPr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5E02B0" w:rsidRPr="00530838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30838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30838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:rsidR="005E02B0" w:rsidRPr="00530838" w:rsidRDefault="001B7C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9A7822" w:rsidRPr="00530838" w:rsidTr="000539B8">
        <w:trPr>
          <w:cantSplit/>
          <w:trHeight w:val="259"/>
        </w:trPr>
        <w:tc>
          <w:tcPr>
            <w:tcW w:w="854" w:type="dxa"/>
            <w:shd w:val="clear" w:color="auto" w:fill="DBE5F1"/>
            <w:vAlign w:val="center"/>
          </w:tcPr>
          <w:p w:rsidR="009A7822" w:rsidRPr="00530838" w:rsidRDefault="009A7822">
            <w:pPr>
              <w:jc w:val="center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9A7822" w:rsidRPr="00530838" w:rsidRDefault="009A782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:rsidR="009A7822" w:rsidRPr="00530838" w:rsidRDefault="00F60FDE">
            <w:pPr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A7822" w:rsidRPr="00530838" w:rsidRDefault="009A782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7822" w:rsidRPr="00530838" w:rsidRDefault="009A782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7822" w:rsidRPr="00530838" w:rsidRDefault="009A782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7822" w:rsidRPr="00530838" w:rsidRDefault="009A7822">
            <w:pPr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A7822" w:rsidRPr="00530838" w:rsidRDefault="009A7822">
            <w:pPr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A7822" w:rsidRPr="00530838" w:rsidRDefault="009A7822">
            <w:pPr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A7822" w:rsidRPr="00530838" w:rsidRDefault="009A7822">
            <w:pPr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9A7822" w:rsidRPr="00530838" w:rsidRDefault="009A782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7822" w:rsidRPr="00530838" w:rsidRDefault="009A782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7822" w:rsidRPr="00530838" w:rsidRDefault="009A782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:rsidR="009A7822" w:rsidRPr="00530838" w:rsidRDefault="001B7C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5E02B0" w:rsidRPr="00530838" w:rsidTr="000539B8">
        <w:trPr>
          <w:cantSplit/>
          <w:trHeight w:val="244"/>
        </w:trPr>
        <w:tc>
          <w:tcPr>
            <w:tcW w:w="854" w:type="dxa"/>
            <w:shd w:val="clear" w:color="auto" w:fill="DBE5F1"/>
            <w:vAlign w:val="center"/>
          </w:tcPr>
          <w:p w:rsidR="005E02B0" w:rsidRPr="00530838" w:rsidRDefault="005E02B0">
            <w:pPr>
              <w:jc w:val="center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5E02B0" w:rsidRPr="00530838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:rsidR="005E02B0" w:rsidRPr="00530838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30838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30838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30838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30838" w:rsidRDefault="009A7822">
            <w:pPr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E02B0" w:rsidRPr="00530838" w:rsidRDefault="009A7822">
            <w:pPr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E02B0" w:rsidRPr="00530838" w:rsidRDefault="009A7822">
            <w:pPr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E02B0" w:rsidRPr="00530838" w:rsidRDefault="009A7822">
            <w:pPr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5E02B0" w:rsidRPr="00530838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30838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30838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:rsidR="005E02B0" w:rsidRPr="00530838" w:rsidRDefault="001B7C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5E02B0" w:rsidRPr="00530838" w:rsidTr="000539B8">
        <w:trPr>
          <w:cantSplit/>
          <w:trHeight w:val="259"/>
        </w:trPr>
        <w:tc>
          <w:tcPr>
            <w:tcW w:w="854" w:type="dxa"/>
            <w:shd w:val="clear" w:color="auto" w:fill="DBE5F1"/>
            <w:vAlign w:val="center"/>
          </w:tcPr>
          <w:p w:rsidR="005E02B0" w:rsidRPr="00530838" w:rsidRDefault="005E02B0">
            <w:pPr>
              <w:jc w:val="center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5E02B0" w:rsidRPr="00530838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:rsidR="005E02B0" w:rsidRPr="00530838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30838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30838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30838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30838" w:rsidRDefault="009A7822">
            <w:pPr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E02B0" w:rsidRPr="00530838" w:rsidRDefault="009A7822">
            <w:pPr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E02B0" w:rsidRPr="00530838" w:rsidRDefault="009A7822">
            <w:pPr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E02B0" w:rsidRPr="00530838" w:rsidRDefault="009A7822">
            <w:pPr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5E02B0" w:rsidRPr="00530838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30838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30838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:rsidR="005E02B0" w:rsidRPr="00530838" w:rsidRDefault="001B7C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5E02B0" w:rsidRPr="00530838" w:rsidTr="000539B8">
        <w:trPr>
          <w:cantSplit/>
          <w:trHeight w:val="244"/>
        </w:trPr>
        <w:tc>
          <w:tcPr>
            <w:tcW w:w="854" w:type="dxa"/>
            <w:shd w:val="clear" w:color="auto" w:fill="DBE5F1"/>
            <w:vAlign w:val="center"/>
          </w:tcPr>
          <w:p w:rsidR="005E02B0" w:rsidRPr="00530838" w:rsidRDefault="005E02B0">
            <w:pPr>
              <w:jc w:val="center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5E02B0" w:rsidRPr="00530838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:rsidR="005E02B0" w:rsidRPr="00530838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30838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30838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30838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30838" w:rsidRDefault="009A7822">
            <w:pPr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E02B0" w:rsidRPr="00530838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30838" w:rsidRDefault="009A7822">
            <w:pPr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E02B0" w:rsidRPr="00530838" w:rsidRDefault="009A7822">
            <w:pPr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5E02B0" w:rsidRPr="00530838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30838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30838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:rsidR="005E02B0" w:rsidRPr="00530838" w:rsidRDefault="001B7C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5E02B0" w:rsidRPr="00530838" w:rsidTr="000539B8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shd w:val="clear" w:color="auto" w:fill="CCCCFF"/>
          <w:tblCellMar>
            <w:top w:w="28" w:type="dxa"/>
            <w:left w:w="28" w:type="dxa"/>
            <w:bottom w:w="28" w:type="dxa"/>
            <w:right w:w="28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</w:trPr>
        <w:tc>
          <w:tcPr>
            <w:tcW w:w="1799" w:type="dxa"/>
            <w:gridSpan w:val="3"/>
            <w:shd w:val="clear" w:color="auto" w:fill="DBE5F1"/>
            <w:vAlign w:val="center"/>
          </w:tcPr>
          <w:p w:rsidR="005E02B0" w:rsidRPr="00530838" w:rsidRDefault="005E02B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Kryteria oceny</w:t>
            </w:r>
          </w:p>
        </w:tc>
        <w:tc>
          <w:tcPr>
            <w:tcW w:w="7699" w:type="dxa"/>
            <w:gridSpan w:val="12"/>
          </w:tcPr>
          <w:p w:rsidR="00DC787F" w:rsidRPr="00530838" w:rsidRDefault="009A7822" w:rsidP="009A7822">
            <w:pPr>
              <w:pStyle w:val="ad"/>
              <w:spacing w:before="0" w:beforeAutospacing="0" w:after="90" w:afterAutospacing="0"/>
              <w:jc w:val="both"/>
              <w:rPr>
                <w:color w:val="000000"/>
                <w:sz w:val="22"/>
                <w:szCs w:val="22"/>
              </w:rPr>
            </w:pPr>
            <w:r w:rsidRPr="00530838">
              <w:rPr>
                <w:color w:val="000000"/>
                <w:sz w:val="22"/>
                <w:szCs w:val="22"/>
              </w:rPr>
              <w:t>Aktywny udział w zajęciach</w:t>
            </w:r>
            <w:r w:rsidR="00DC787F" w:rsidRPr="00530838">
              <w:rPr>
                <w:color w:val="000000"/>
                <w:sz w:val="22"/>
                <w:szCs w:val="22"/>
              </w:rPr>
              <w:t>, systematycznie pogłębianie zdobywanej wiedzy praktyc</w:t>
            </w:r>
            <w:r w:rsidRPr="00530838">
              <w:rPr>
                <w:color w:val="000000"/>
                <w:sz w:val="22"/>
                <w:szCs w:val="22"/>
              </w:rPr>
              <w:t>znej i teoretycznej</w:t>
            </w:r>
            <w:r w:rsidR="003B18ED" w:rsidRPr="00530838">
              <w:rPr>
                <w:color w:val="000000"/>
                <w:sz w:val="22"/>
                <w:szCs w:val="22"/>
              </w:rPr>
              <w:t>.</w:t>
            </w:r>
          </w:p>
          <w:p w:rsidR="00DC787F" w:rsidRPr="00530838" w:rsidRDefault="00DC787F" w:rsidP="00DC787F">
            <w:pPr>
              <w:pStyle w:val="ad"/>
              <w:spacing w:before="0" w:beforeAutospacing="0" w:after="90" w:afterAutospacing="0"/>
              <w:jc w:val="both"/>
              <w:rPr>
                <w:color w:val="000000"/>
                <w:sz w:val="22"/>
                <w:szCs w:val="22"/>
              </w:rPr>
            </w:pPr>
            <w:r w:rsidRPr="00530838">
              <w:rPr>
                <w:color w:val="000000"/>
                <w:sz w:val="22"/>
                <w:szCs w:val="22"/>
              </w:rPr>
              <w:t>Zaliczenie semestru na podstawie ocen uzyskanych z prac domowych, z prac zaliczeniowych.</w:t>
            </w:r>
          </w:p>
          <w:p w:rsidR="00DC787F" w:rsidRPr="00530838" w:rsidRDefault="00DC787F" w:rsidP="009A7822">
            <w:pPr>
              <w:pStyle w:val="ad"/>
              <w:spacing w:before="0" w:beforeAutospacing="0" w:after="90" w:afterAutospacing="0"/>
              <w:jc w:val="both"/>
              <w:rPr>
                <w:color w:val="000000"/>
                <w:sz w:val="22"/>
                <w:szCs w:val="22"/>
              </w:rPr>
            </w:pPr>
            <w:r w:rsidRPr="00530838">
              <w:rPr>
                <w:color w:val="000000"/>
                <w:sz w:val="22"/>
                <w:szCs w:val="22"/>
              </w:rPr>
              <w:t>Zalic</w:t>
            </w:r>
            <w:r w:rsidR="009A7822" w:rsidRPr="00530838">
              <w:rPr>
                <w:color w:val="000000"/>
                <w:sz w:val="22"/>
                <w:szCs w:val="22"/>
              </w:rPr>
              <w:t>zenie prac pisemnych na min. 70</w:t>
            </w:r>
            <w:r w:rsidRPr="00530838">
              <w:rPr>
                <w:color w:val="000000"/>
                <w:sz w:val="22"/>
                <w:szCs w:val="22"/>
              </w:rPr>
              <w:t>% od przewidzianej w pracy ilości punktów</w:t>
            </w:r>
            <w:r w:rsidR="009A7822" w:rsidRPr="00530838">
              <w:rPr>
                <w:color w:val="000000"/>
                <w:sz w:val="22"/>
                <w:szCs w:val="22"/>
              </w:rPr>
              <w:t xml:space="preserve"> (testy</w:t>
            </w:r>
            <w:r w:rsidRPr="00530838">
              <w:rPr>
                <w:color w:val="000000"/>
                <w:sz w:val="22"/>
                <w:szCs w:val="22"/>
              </w:rPr>
              <w:t>).</w:t>
            </w:r>
          </w:p>
          <w:p w:rsidR="006D4456" w:rsidRPr="00530838" w:rsidRDefault="00DC787F" w:rsidP="006D6751">
            <w:pPr>
              <w:pStyle w:val="Zawartotabeli"/>
              <w:spacing w:before="57" w:after="57"/>
              <w:jc w:val="both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 xml:space="preserve">Dopuszczalna liczba nieobecności: 2. Kolejne 2 – student ma obowiązek zaliczyć materiał na konsultacjach. </w:t>
            </w:r>
            <w:r w:rsidR="00AA1ED1">
              <w:rPr>
                <w:sz w:val="22"/>
                <w:szCs w:val="22"/>
              </w:rPr>
              <w:t xml:space="preserve">Nieusprawiedliwione </w:t>
            </w:r>
            <w:r w:rsidRPr="00530838">
              <w:rPr>
                <w:sz w:val="22"/>
                <w:szCs w:val="22"/>
              </w:rPr>
              <w:t>4 nieobecności na zajęciach skutkuj</w:t>
            </w:r>
            <w:r w:rsidR="00AA1ED1">
              <w:rPr>
                <w:sz w:val="22"/>
                <w:szCs w:val="22"/>
              </w:rPr>
              <w:t>ą</w:t>
            </w:r>
            <w:r w:rsidRPr="00530838">
              <w:rPr>
                <w:sz w:val="22"/>
                <w:szCs w:val="22"/>
              </w:rPr>
              <w:t xml:space="preserve"> skreśleniem z listy. </w:t>
            </w:r>
          </w:p>
        </w:tc>
      </w:tr>
    </w:tbl>
    <w:p w:rsidR="005E02B0" w:rsidRPr="00530838" w:rsidRDefault="005E02B0">
      <w:pPr>
        <w:rPr>
          <w:sz w:val="22"/>
          <w:szCs w:val="22"/>
        </w:rPr>
      </w:pPr>
    </w:p>
    <w:tbl>
      <w:tblPr>
        <w:tblW w:w="0" w:type="auto"/>
        <w:tblInd w:w="28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799"/>
        <w:gridCol w:w="7699"/>
      </w:tblGrid>
      <w:tr w:rsidR="005E02B0" w:rsidRPr="00530838" w:rsidTr="000539B8">
        <w:trPr>
          <w:trHeight w:val="713"/>
        </w:trPr>
        <w:tc>
          <w:tcPr>
            <w:tcW w:w="1799" w:type="dxa"/>
            <w:shd w:val="clear" w:color="auto" w:fill="DBE5F1"/>
            <w:vAlign w:val="center"/>
          </w:tcPr>
          <w:p w:rsidR="005E02B0" w:rsidRPr="00530838" w:rsidRDefault="005E02B0">
            <w:pPr>
              <w:autoSpaceDE/>
              <w:spacing w:after="57"/>
              <w:jc w:val="center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:rsidR="005E02B0" w:rsidRPr="00530838" w:rsidRDefault="0090074E">
            <w:pPr>
              <w:pStyle w:val="Zawartotabeli"/>
              <w:spacing w:before="57" w:after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__________________________________________________________</w:t>
            </w:r>
          </w:p>
          <w:p w:rsidR="005E02B0" w:rsidRPr="00530838" w:rsidRDefault="005E02B0">
            <w:pPr>
              <w:pStyle w:val="Zawartotabeli"/>
              <w:spacing w:before="57" w:after="57"/>
              <w:rPr>
                <w:sz w:val="22"/>
                <w:szCs w:val="22"/>
              </w:rPr>
            </w:pPr>
          </w:p>
        </w:tc>
      </w:tr>
    </w:tbl>
    <w:p w:rsidR="005E02B0" w:rsidRPr="00530838" w:rsidRDefault="005E02B0">
      <w:pPr>
        <w:rPr>
          <w:sz w:val="22"/>
          <w:szCs w:val="22"/>
        </w:rPr>
      </w:pPr>
    </w:p>
    <w:p w:rsidR="005E02B0" w:rsidRPr="00AA1ED1" w:rsidRDefault="005E02B0">
      <w:pPr>
        <w:rPr>
          <w:b/>
          <w:bCs/>
          <w:sz w:val="22"/>
          <w:szCs w:val="22"/>
        </w:rPr>
      </w:pPr>
      <w:r w:rsidRPr="00AA1ED1">
        <w:rPr>
          <w:b/>
          <w:bCs/>
          <w:sz w:val="22"/>
          <w:szCs w:val="22"/>
        </w:rPr>
        <w:t>Treści merytoryczne (wykaz tematów)</w:t>
      </w:r>
    </w:p>
    <w:p w:rsidR="005E02B0" w:rsidRPr="00530838" w:rsidRDefault="005E02B0">
      <w:pPr>
        <w:rPr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80"/>
      </w:tblGrid>
      <w:tr w:rsidR="005E02B0" w:rsidRPr="00530838" w:rsidTr="000539B8">
        <w:tblPrEx>
          <w:tblCellMar>
            <w:top w:w="0" w:type="dxa"/>
            <w:bottom w:w="0" w:type="dxa"/>
          </w:tblCellMar>
        </w:tblPrEx>
        <w:trPr>
          <w:trHeight w:val="1136"/>
        </w:trPr>
        <w:tc>
          <w:tcPr>
            <w:tcW w:w="9480" w:type="dxa"/>
          </w:tcPr>
          <w:p w:rsidR="00DC787F" w:rsidRPr="00530838" w:rsidRDefault="009A7822" w:rsidP="003F6094">
            <w:pPr>
              <w:pStyle w:val="ad"/>
              <w:spacing w:before="0" w:beforeAutospacing="0" w:after="90" w:afterAutospacing="0" w:line="276" w:lineRule="auto"/>
              <w:jc w:val="both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Wprowadzenie do tematu: przedmiot językoznawstwa. Językoznawstwo teoretyczne i materiałowe. Synchronia i diachronia językoznawcza. Płaszczyzny opisu języka: fonologiczna, morfologiczna, składniowa. Prozodyczne cechy fonologiczne: akcent, intonacja. Językoznawstwo funkcjonalne. Modele funkcji języka. Językoznawstwo historyczne a typologiczne. Typologia języków. Podstawowe założenia strukturalizmu, generatywizmu, kognitywizmu. Zadania psycholingwistyki, etnolingwistyki, lingwistyki kulturowej, socjolingwistyki. Podstawowe informacje z zakresu leksykologii i leksykog</w:t>
            </w:r>
            <w:r w:rsidR="000539B8">
              <w:rPr>
                <w:sz w:val="22"/>
                <w:szCs w:val="22"/>
              </w:rPr>
              <w:t>r</w:t>
            </w:r>
            <w:r w:rsidRPr="00530838">
              <w:rPr>
                <w:sz w:val="22"/>
                <w:szCs w:val="22"/>
              </w:rPr>
              <w:t>afii.</w:t>
            </w:r>
          </w:p>
        </w:tc>
      </w:tr>
    </w:tbl>
    <w:p w:rsidR="002A7496" w:rsidRPr="00530838" w:rsidRDefault="002A7496">
      <w:pPr>
        <w:rPr>
          <w:sz w:val="22"/>
          <w:szCs w:val="22"/>
        </w:rPr>
      </w:pPr>
    </w:p>
    <w:p w:rsidR="005E02B0" w:rsidRPr="00813B62" w:rsidRDefault="005E02B0">
      <w:pPr>
        <w:rPr>
          <w:b/>
          <w:bCs/>
          <w:sz w:val="22"/>
          <w:szCs w:val="22"/>
        </w:rPr>
      </w:pPr>
      <w:r w:rsidRPr="00813B62">
        <w:rPr>
          <w:b/>
          <w:bCs/>
          <w:sz w:val="22"/>
          <w:szCs w:val="22"/>
        </w:rPr>
        <w:t>Wykaz literatury podstawowej</w:t>
      </w:r>
    </w:p>
    <w:p w:rsidR="005E02B0" w:rsidRPr="00530838" w:rsidRDefault="005E02B0">
      <w:pPr>
        <w:rPr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80"/>
      </w:tblGrid>
      <w:tr w:rsidR="005E02B0" w:rsidRPr="00653DD7" w:rsidTr="000539B8">
        <w:tblPrEx>
          <w:tblCellMar>
            <w:top w:w="0" w:type="dxa"/>
            <w:bottom w:w="0" w:type="dxa"/>
          </w:tblCellMar>
        </w:tblPrEx>
        <w:trPr>
          <w:trHeight w:val="1098"/>
        </w:trPr>
        <w:tc>
          <w:tcPr>
            <w:tcW w:w="9480" w:type="dxa"/>
          </w:tcPr>
          <w:p w:rsidR="009A7822" w:rsidRPr="00653DD7" w:rsidRDefault="009A7822" w:rsidP="003F6094">
            <w:pPr>
              <w:pStyle w:val="ad"/>
              <w:spacing w:before="0" w:beforeAutospacing="0" w:after="0" w:afterAutospacing="0" w:line="276" w:lineRule="auto"/>
              <w:rPr>
                <w:iCs/>
                <w:sz w:val="22"/>
                <w:szCs w:val="22"/>
              </w:rPr>
            </w:pPr>
            <w:r w:rsidRPr="00653DD7">
              <w:rPr>
                <w:iCs/>
                <w:sz w:val="22"/>
                <w:szCs w:val="22"/>
              </w:rPr>
              <w:t xml:space="preserve">Bobrowski I., </w:t>
            </w:r>
            <w:r w:rsidRPr="00653DD7">
              <w:rPr>
                <w:i/>
                <w:sz w:val="22"/>
                <w:szCs w:val="22"/>
              </w:rPr>
              <w:t>Zaproszenie do językoznawstwa</w:t>
            </w:r>
            <w:r w:rsidRPr="00653DD7">
              <w:rPr>
                <w:iCs/>
                <w:sz w:val="22"/>
                <w:szCs w:val="22"/>
              </w:rPr>
              <w:t>, Kraków 1998</w:t>
            </w:r>
            <w:r w:rsidR="00E5106A">
              <w:rPr>
                <w:iCs/>
                <w:sz w:val="22"/>
                <w:szCs w:val="22"/>
              </w:rPr>
              <w:t>.</w:t>
            </w:r>
          </w:p>
          <w:p w:rsidR="009A7822" w:rsidRPr="00653DD7" w:rsidRDefault="009A7822" w:rsidP="003F6094">
            <w:pPr>
              <w:pStyle w:val="ad"/>
              <w:spacing w:before="0" w:beforeAutospacing="0" w:after="0" w:afterAutospacing="0" w:line="276" w:lineRule="auto"/>
              <w:rPr>
                <w:iCs/>
                <w:sz w:val="22"/>
                <w:szCs w:val="22"/>
              </w:rPr>
            </w:pPr>
            <w:r w:rsidRPr="00653DD7">
              <w:rPr>
                <w:iCs/>
                <w:sz w:val="22"/>
                <w:szCs w:val="22"/>
              </w:rPr>
              <w:t xml:space="preserve">Furdal A., </w:t>
            </w:r>
            <w:r w:rsidRPr="00653DD7">
              <w:rPr>
                <w:i/>
                <w:sz w:val="22"/>
                <w:szCs w:val="22"/>
              </w:rPr>
              <w:t>Językoznawstwo otwarte</w:t>
            </w:r>
            <w:r w:rsidRPr="00653DD7">
              <w:rPr>
                <w:iCs/>
                <w:sz w:val="22"/>
                <w:szCs w:val="22"/>
              </w:rPr>
              <w:t>, Opole 1976</w:t>
            </w:r>
            <w:r w:rsidR="00E5106A">
              <w:rPr>
                <w:iCs/>
                <w:sz w:val="22"/>
                <w:szCs w:val="22"/>
              </w:rPr>
              <w:t>.</w:t>
            </w:r>
          </w:p>
          <w:p w:rsidR="007657F3" w:rsidRPr="00653DD7" w:rsidRDefault="007657F3" w:rsidP="003F6094">
            <w:pPr>
              <w:pStyle w:val="ad"/>
              <w:spacing w:before="0" w:beforeAutospacing="0" w:after="0" w:afterAutospacing="0" w:line="276" w:lineRule="auto"/>
              <w:rPr>
                <w:iCs/>
                <w:sz w:val="22"/>
                <w:szCs w:val="22"/>
              </w:rPr>
            </w:pPr>
            <w:r w:rsidRPr="00653DD7">
              <w:rPr>
                <w:iCs/>
                <w:sz w:val="22"/>
                <w:szCs w:val="22"/>
              </w:rPr>
              <w:t xml:space="preserve">Grzegorczykowa R., </w:t>
            </w:r>
            <w:r w:rsidRPr="00653DD7">
              <w:rPr>
                <w:i/>
                <w:sz w:val="22"/>
                <w:szCs w:val="22"/>
              </w:rPr>
              <w:t>Wstęp do językoznawstwa, cykl: Krótkie wykłady z językoznawstwa</w:t>
            </w:r>
            <w:r w:rsidRPr="00653DD7">
              <w:rPr>
                <w:iCs/>
                <w:sz w:val="22"/>
                <w:szCs w:val="22"/>
              </w:rPr>
              <w:t>, 2021</w:t>
            </w:r>
            <w:r w:rsidR="00E5106A">
              <w:rPr>
                <w:iCs/>
                <w:sz w:val="22"/>
                <w:szCs w:val="22"/>
              </w:rPr>
              <w:t>.</w:t>
            </w:r>
          </w:p>
          <w:p w:rsidR="009A7822" w:rsidRPr="00653DD7" w:rsidRDefault="009A7822" w:rsidP="003F6094">
            <w:pPr>
              <w:pStyle w:val="ad"/>
              <w:spacing w:before="0" w:beforeAutospacing="0" w:after="0" w:afterAutospacing="0" w:line="276" w:lineRule="auto"/>
              <w:rPr>
                <w:iCs/>
                <w:sz w:val="22"/>
                <w:szCs w:val="22"/>
              </w:rPr>
            </w:pPr>
            <w:r w:rsidRPr="00653DD7">
              <w:rPr>
                <w:iCs/>
                <w:sz w:val="22"/>
                <w:szCs w:val="22"/>
              </w:rPr>
              <w:t xml:space="preserve">Heinz A., </w:t>
            </w:r>
            <w:r w:rsidRPr="00653DD7">
              <w:rPr>
                <w:i/>
                <w:sz w:val="22"/>
                <w:szCs w:val="22"/>
              </w:rPr>
              <w:t>Dzieje językoznawstwa w zarysie</w:t>
            </w:r>
            <w:r w:rsidRPr="00653DD7">
              <w:rPr>
                <w:iCs/>
                <w:sz w:val="22"/>
                <w:szCs w:val="22"/>
              </w:rPr>
              <w:t>, Warszawa 1978</w:t>
            </w:r>
            <w:r w:rsidR="00E5106A">
              <w:rPr>
                <w:iCs/>
                <w:sz w:val="22"/>
                <w:szCs w:val="22"/>
              </w:rPr>
              <w:t>.</w:t>
            </w:r>
          </w:p>
          <w:p w:rsidR="009A7822" w:rsidRPr="00653DD7" w:rsidRDefault="009A7822" w:rsidP="003F6094">
            <w:pPr>
              <w:pStyle w:val="ad"/>
              <w:spacing w:before="0" w:beforeAutospacing="0" w:after="0" w:afterAutospacing="0" w:line="276" w:lineRule="auto"/>
              <w:rPr>
                <w:iCs/>
                <w:sz w:val="22"/>
                <w:szCs w:val="22"/>
              </w:rPr>
            </w:pPr>
            <w:r w:rsidRPr="00653DD7">
              <w:rPr>
                <w:iCs/>
                <w:sz w:val="22"/>
                <w:szCs w:val="22"/>
              </w:rPr>
              <w:t xml:space="preserve">Maćkiewicz J., Łuczyński E., </w:t>
            </w:r>
            <w:r w:rsidRPr="00653DD7">
              <w:rPr>
                <w:i/>
                <w:sz w:val="22"/>
                <w:szCs w:val="22"/>
              </w:rPr>
              <w:t>Językoznawstwo ogólne: wybrane zagadnienia</w:t>
            </w:r>
            <w:r w:rsidRPr="00653DD7">
              <w:rPr>
                <w:iCs/>
                <w:sz w:val="22"/>
                <w:szCs w:val="22"/>
              </w:rPr>
              <w:t>, Gdańsk 2007</w:t>
            </w:r>
            <w:r w:rsidR="00E5106A">
              <w:rPr>
                <w:iCs/>
                <w:sz w:val="22"/>
                <w:szCs w:val="22"/>
              </w:rPr>
              <w:t>.</w:t>
            </w:r>
          </w:p>
          <w:p w:rsidR="009A7822" w:rsidRPr="00653DD7" w:rsidRDefault="009A7822" w:rsidP="003F6094">
            <w:pPr>
              <w:pStyle w:val="ad"/>
              <w:spacing w:before="0" w:beforeAutospacing="0" w:after="0" w:afterAutospacing="0" w:line="276" w:lineRule="auto"/>
              <w:rPr>
                <w:iCs/>
                <w:sz w:val="22"/>
                <w:szCs w:val="22"/>
              </w:rPr>
            </w:pPr>
            <w:r w:rsidRPr="00653DD7">
              <w:rPr>
                <w:iCs/>
                <w:sz w:val="22"/>
                <w:szCs w:val="22"/>
              </w:rPr>
              <w:t xml:space="preserve">Lachur Cz., </w:t>
            </w:r>
            <w:r w:rsidRPr="00653DD7">
              <w:rPr>
                <w:i/>
                <w:sz w:val="22"/>
                <w:szCs w:val="22"/>
              </w:rPr>
              <w:t>Zarys językoznawstwa ogólnego</w:t>
            </w:r>
            <w:r w:rsidRPr="00653DD7">
              <w:rPr>
                <w:iCs/>
                <w:sz w:val="22"/>
                <w:szCs w:val="22"/>
              </w:rPr>
              <w:t>, Opole 2004</w:t>
            </w:r>
            <w:r w:rsidR="00E5106A">
              <w:rPr>
                <w:iCs/>
                <w:sz w:val="22"/>
                <w:szCs w:val="22"/>
              </w:rPr>
              <w:t>.</w:t>
            </w:r>
          </w:p>
          <w:p w:rsidR="009A7822" w:rsidRPr="00653DD7" w:rsidRDefault="009A7822" w:rsidP="003F6094">
            <w:pPr>
              <w:pStyle w:val="ad"/>
              <w:spacing w:before="0" w:beforeAutospacing="0" w:after="0" w:afterAutospacing="0" w:line="276" w:lineRule="auto"/>
              <w:rPr>
                <w:iCs/>
                <w:sz w:val="22"/>
                <w:szCs w:val="22"/>
              </w:rPr>
            </w:pPr>
            <w:r w:rsidRPr="00653DD7">
              <w:rPr>
                <w:iCs/>
                <w:sz w:val="22"/>
                <w:szCs w:val="22"/>
              </w:rPr>
              <w:t xml:space="preserve">Milewski T., </w:t>
            </w:r>
            <w:r w:rsidRPr="00653DD7">
              <w:rPr>
                <w:i/>
                <w:sz w:val="22"/>
                <w:szCs w:val="22"/>
              </w:rPr>
              <w:t>Językoznawstwo</w:t>
            </w:r>
            <w:r w:rsidRPr="00653DD7">
              <w:rPr>
                <w:iCs/>
                <w:sz w:val="22"/>
                <w:szCs w:val="22"/>
              </w:rPr>
              <w:t>, Warszawa, PWN (kilka wydań)</w:t>
            </w:r>
            <w:r w:rsidR="00E5106A">
              <w:rPr>
                <w:iCs/>
                <w:sz w:val="22"/>
                <w:szCs w:val="22"/>
              </w:rPr>
              <w:t>.</w:t>
            </w:r>
          </w:p>
          <w:p w:rsidR="00FE69E0" w:rsidRPr="00653DD7" w:rsidRDefault="009A7822" w:rsidP="003F6094">
            <w:pPr>
              <w:pStyle w:val="ad"/>
              <w:spacing w:before="0" w:beforeAutospacing="0" w:after="0" w:afterAutospacing="0" w:line="276" w:lineRule="auto"/>
              <w:rPr>
                <w:iCs/>
                <w:sz w:val="22"/>
                <w:szCs w:val="22"/>
              </w:rPr>
            </w:pPr>
            <w:r w:rsidRPr="00653DD7">
              <w:rPr>
                <w:iCs/>
                <w:sz w:val="22"/>
                <w:szCs w:val="22"/>
              </w:rPr>
              <w:t xml:space="preserve">Tabakowska E., </w:t>
            </w:r>
            <w:r w:rsidRPr="00653DD7">
              <w:rPr>
                <w:i/>
                <w:sz w:val="22"/>
                <w:szCs w:val="22"/>
              </w:rPr>
              <w:t>Gramatyka i obrazowanie. Wprowadzenie do językoznawstwa kognitywnego</w:t>
            </w:r>
            <w:r w:rsidRPr="00653DD7">
              <w:rPr>
                <w:iCs/>
                <w:sz w:val="22"/>
                <w:szCs w:val="22"/>
              </w:rPr>
              <w:t>, Kraków 1995</w:t>
            </w:r>
            <w:r w:rsidR="00E5106A">
              <w:rPr>
                <w:iCs/>
                <w:sz w:val="22"/>
                <w:szCs w:val="22"/>
              </w:rPr>
              <w:t>.</w:t>
            </w:r>
          </w:p>
        </w:tc>
      </w:tr>
    </w:tbl>
    <w:p w:rsidR="009A7822" w:rsidRPr="00530838" w:rsidRDefault="009A7822">
      <w:pPr>
        <w:rPr>
          <w:sz w:val="22"/>
          <w:szCs w:val="22"/>
        </w:rPr>
      </w:pPr>
    </w:p>
    <w:p w:rsidR="0090074E" w:rsidRDefault="0090074E">
      <w:pPr>
        <w:rPr>
          <w:b/>
          <w:bCs/>
          <w:sz w:val="22"/>
          <w:szCs w:val="22"/>
        </w:rPr>
      </w:pPr>
    </w:p>
    <w:p w:rsidR="0090074E" w:rsidRDefault="0090074E">
      <w:pPr>
        <w:rPr>
          <w:b/>
          <w:bCs/>
          <w:sz w:val="22"/>
          <w:szCs w:val="22"/>
        </w:rPr>
      </w:pPr>
    </w:p>
    <w:p w:rsidR="005E02B0" w:rsidRPr="00813B62" w:rsidRDefault="005E02B0">
      <w:pPr>
        <w:rPr>
          <w:b/>
          <w:bCs/>
          <w:sz w:val="22"/>
          <w:szCs w:val="22"/>
        </w:rPr>
      </w:pPr>
      <w:r w:rsidRPr="00813B62">
        <w:rPr>
          <w:b/>
          <w:bCs/>
          <w:sz w:val="22"/>
          <w:szCs w:val="22"/>
        </w:rPr>
        <w:t>Wykaz literatury uzupełniającej</w:t>
      </w:r>
    </w:p>
    <w:p w:rsidR="005E02B0" w:rsidRPr="00530838" w:rsidRDefault="005E02B0">
      <w:pPr>
        <w:rPr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80"/>
      </w:tblGrid>
      <w:tr w:rsidR="005E02B0" w:rsidRPr="00530838" w:rsidTr="000539B8">
        <w:tblPrEx>
          <w:tblCellMar>
            <w:top w:w="0" w:type="dxa"/>
            <w:bottom w:w="0" w:type="dxa"/>
          </w:tblCellMar>
        </w:tblPrEx>
        <w:trPr>
          <w:trHeight w:val="1112"/>
        </w:trPr>
        <w:tc>
          <w:tcPr>
            <w:tcW w:w="9480" w:type="dxa"/>
          </w:tcPr>
          <w:p w:rsidR="009A7822" w:rsidRPr="00530838" w:rsidRDefault="009A7822" w:rsidP="003F6094">
            <w:pPr>
              <w:widowControl/>
              <w:suppressAutoHyphens w:val="0"/>
              <w:autoSpaceDE/>
              <w:autoSpaceDN w:val="0"/>
              <w:spacing w:line="276" w:lineRule="auto"/>
              <w:jc w:val="both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 xml:space="preserve">Apresjan Ju., </w:t>
            </w:r>
            <w:r w:rsidRPr="00813B62">
              <w:rPr>
                <w:i/>
                <w:iCs/>
                <w:sz w:val="22"/>
                <w:szCs w:val="22"/>
              </w:rPr>
              <w:t>Koncepcje i metody współczesnej lingwistyki (Zarys problematyki)</w:t>
            </w:r>
            <w:r w:rsidRPr="00530838">
              <w:rPr>
                <w:sz w:val="22"/>
                <w:szCs w:val="22"/>
              </w:rPr>
              <w:t>, tłum. Z. Saloni, Warszawa 1971</w:t>
            </w:r>
            <w:r w:rsidR="00E5106A">
              <w:rPr>
                <w:sz w:val="22"/>
                <w:szCs w:val="22"/>
              </w:rPr>
              <w:t>.</w:t>
            </w:r>
          </w:p>
          <w:p w:rsidR="009A7822" w:rsidRPr="00530838" w:rsidRDefault="009A7822" w:rsidP="003F6094">
            <w:pPr>
              <w:widowControl/>
              <w:suppressAutoHyphens w:val="0"/>
              <w:autoSpaceDE/>
              <w:autoSpaceDN w:val="0"/>
              <w:spacing w:line="276" w:lineRule="auto"/>
              <w:jc w:val="both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 xml:space="preserve">Bartmiński J, </w:t>
            </w:r>
            <w:r w:rsidRPr="00813B62">
              <w:rPr>
                <w:i/>
                <w:iCs/>
                <w:sz w:val="22"/>
                <w:szCs w:val="22"/>
              </w:rPr>
              <w:t>Językowe postawy obrazu świata</w:t>
            </w:r>
            <w:r w:rsidRPr="00530838">
              <w:rPr>
                <w:sz w:val="22"/>
                <w:szCs w:val="22"/>
              </w:rPr>
              <w:t>, Lublin 2009</w:t>
            </w:r>
            <w:r w:rsidR="00E5106A">
              <w:rPr>
                <w:sz w:val="22"/>
                <w:szCs w:val="22"/>
              </w:rPr>
              <w:t>.</w:t>
            </w:r>
          </w:p>
          <w:p w:rsidR="009A7822" w:rsidRPr="00530838" w:rsidRDefault="007657F3" w:rsidP="003F6094">
            <w:pPr>
              <w:widowControl/>
              <w:suppressAutoHyphens w:val="0"/>
              <w:autoSpaceDE/>
              <w:autoSpaceDN w:val="0"/>
              <w:spacing w:line="276" w:lineRule="auto"/>
              <w:jc w:val="both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>Grzegorczykowa R.</w:t>
            </w:r>
            <w:r w:rsidR="00813B62">
              <w:rPr>
                <w:sz w:val="22"/>
                <w:szCs w:val="22"/>
              </w:rPr>
              <w:t>,</w:t>
            </w:r>
            <w:r w:rsidRPr="00530838">
              <w:rPr>
                <w:sz w:val="22"/>
                <w:szCs w:val="22"/>
              </w:rPr>
              <w:t xml:space="preserve"> </w:t>
            </w:r>
            <w:r w:rsidRPr="00813B62">
              <w:rPr>
                <w:i/>
                <w:iCs/>
                <w:sz w:val="22"/>
                <w:szCs w:val="22"/>
              </w:rPr>
              <w:t>Wprowadzenie do semantyki językoznawczej</w:t>
            </w:r>
            <w:r w:rsidRPr="00530838">
              <w:rPr>
                <w:sz w:val="22"/>
                <w:szCs w:val="22"/>
              </w:rPr>
              <w:t>, PWN, Warszawa 1995</w:t>
            </w:r>
            <w:r w:rsidR="00E5106A">
              <w:rPr>
                <w:sz w:val="22"/>
                <w:szCs w:val="22"/>
              </w:rPr>
              <w:t>.</w:t>
            </w:r>
          </w:p>
          <w:p w:rsidR="009A7822" w:rsidRPr="00530838" w:rsidRDefault="009A7822" w:rsidP="003F6094">
            <w:pPr>
              <w:widowControl/>
              <w:suppressAutoHyphens w:val="0"/>
              <w:autoSpaceDE/>
              <w:autoSpaceDN w:val="0"/>
              <w:spacing w:line="276" w:lineRule="auto"/>
              <w:jc w:val="both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 xml:space="preserve">Krąpiec M., </w:t>
            </w:r>
            <w:r w:rsidRPr="00813B62">
              <w:rPr>
                <w:i/>
                <w:iCs/>
                <w:sz w:val="22"/>
                <w:szCs w:val="22"/>
              </w:rPr>
              <w:t>Język i świat realny</w:t>
            </w:r>
            <w:r w:rsidRPr="00530838">
              <w:rPr>
                <w:sz w:val="22"/>
                <w:szCs w:val="22"/>
              </w:rPr>
              <w:t>, Lublin 1985</w:t>
            </w:r>
            <w:r w:rsidR="00E5106A">
              <w:rPr>
                <w:sz w:val="22"/>
                <w:szCs w:val="22"/>
              </w:rPr>
              <w:t>.</w:t>
            </w:r>
          </w:p>
          <w:p w:rsidR="007657F3" w:rsidRPr="00530838" w:rsidRDefault="007657F3" w:rsidP="003F6094">
            <w:pPr>
              <w:widowControl/>
              <w:suppressAutoHyphens w:val="0"/>
              <w:autoSpaceDE/>
              <w:autoSpaceDN w:val="0"/>
              <w:spacing w:line="276" w:lineRule="auto"/>
              <w:jc w:val="both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 xml:space="preserve">Maćkiewicz J., Łuczyński E., </w:t>
            </w:r>
            <w:r w:rsidRPr="00813B62">
              <w:rPr>
                <w:i/>
                <w:iCs/>
                <w:sz w:val="22"/>
                <w:szCs w:val="22"/>
              </w:rPr>
              <w:t>Językoznawstwo ogólne: wybrane zagadnienia</w:t>
            </w:r>
            <w:r w:rsidRPr="00530838">
              <w:rPr>
                <w:sz w:val="22"/>
                <w:szCs w:val="22"/>
              </w:rPr>
              <w:t>, Gdańsk 2007</w:t>
            </w:r>
            <w:r w:rsidR="00E5106A">
              <w:rPr>
                <w:sz w:val="22"/>
                <w:szCs w:val="22"/>
              </w:rPr>
              <w:t>.</w:t>
            </w:r>
          </w:p>
          <w:p w:rsidR="009A7822" w:rsidRPr="00530838" w:rsidRDefault="009A7822" w:rsidP="003F6094">
            <w:pPr>
              <w:widowControl/>
              <w:suppressAutoHyphens w:val="0"/>
              <w:autoSpaceDE/>
              <w:autoSpaceDN w:val="0"/>
              <w:spacing w:line="276" w:lineRule="auto"/>
              <w:jc w:val="both"/>
              <w:rPr>
                <w:sz w:val="22"/>
                <w:szCs w:val="22"/>
              </w:rPr>
            </w:pPr>
            <w:r w:rsidRPr="00530838">
              <w:rPr>
                <w:sz w:val="22"/>
                <w:szCs w:val="22"/>
              </w:rPr>
              <w:t xml:space="preserve">Wierzbicka A., </w:t>
            </w:r>
            <w:r w:rsidRPr="00813B62">
              <w:rPr>
                <w:i/>
                <w:iCs/>
                <w:sz w:val="22"/>
                <w:szCs w:val="22"/>
              </w:rPr>
              <w:t>Język-Umysł-Kultura</w:t>
            </w:r>
            <w:r w:rsidRPr="00530838">
              <w:rPr>
                <w:sz w:val="22"/>
                <w:szCs w:val="22"/>
              </w:rPr>
              <w:t>, Warszawa, 1999</w:t>
            </w:r>
            <w:r w:rsidR="00E5106A">
              <w:rPr>
                <w:sz w:val="22"/>
                <w:szCs w:val="22"/>
              </w:rPr>
              <w:t>.</w:t>
            </w:r>
          </w:p>
          <w:p w:rsidR="00416FE1" w:rsidRPr="0090074E" w:rsidRDefault="00416FE1" w:rsidP="003F6094">
            <w:pPr>
              <w:widowControl/>
              <w:suppressAutoHyphens w:val="0"/>
              <w:autoSpaceDE/>
              <w:autoSpaceDN w:val="0"/>
              <w:spacing w:line="276" w:lineRule="auto"/>
              <w:jc w:val="both"/>
              <w:rPr>
                <w:sz w:val="22"/>
                <w:szCs w:val="22"/>
              </w:rPr>
            </w:pPr>
            <w:r w:rsidRPr="0090074E">
              <w:rPr>
                <w:bCs/>
                <w:sz w:val="22"/>
                <w:szCs w:val="22"/>
              </w:rPr>
              <w:t>Zasoby internetowe</w:t>
            </w:r>
            <w:r w:rsidRPr="0090074E">
              <w:rPr>
                <w:sz w:val="22"/>
                <w:szCs w:val="22"/>
              </w:rPr>
              <w:t>.</w:t>
            </w:r>
          </w:p>
          <w:p w:rsidR="005E02B0" w:rsidRPr="00530838" w:rsidRDefault="00416FE1" w:rsidP="003F6094">
            <w:pPr>
              <w:spacing w:line="276" w:lineRule="auto"/>
              <w:rPr>
                <w:sz w:val="22"/>
                <w:szCs w:val="22"/>
              </w:rPr>
            </w:pPr>
            <w:r w:rsidRPr="0090074E">
              <w:rPr>
                <w:bCs/>
                <w:sz w:val="22"/>
                <w:szCs w:val="22"/>
              </w:rPr>
              <w:t>Materiały własne prowadzącego</w:t>
            </w:r>
            <w:r w:rsidRPr="0090074E">
              <w:rPr>
                <w:sz w:val="22"/>
                <w:szCs w:val="22"/>
              </w:rPr>
              <w:t>.</w:t>
            </w:r>
          </w:p>
        </w:tc>
      </w:tr>
    </w:tbl>
    <w:p w:rsidR="005E02B0" w:rsidRPr="00530838" w:rsidRDefault="005E02B0">
      <w:pPr>
        <w:rPr>
          <w:sz w:val="22"/>
          <w:szCs w:val="22"/>
        </w:rPr>
      </w:pPr>
    </w:p>
    <w:p w:rsidR="0090074E" w:rsidRDefault="0090074E">
      <w:pPr>
        <w:pStyle w:val="BalloonText"/>
        <w:rPr>
          <w:rFonts w:ascii="Times New Roman" w:hAnsi="Times New Roman" w:cs="Times New Roman"/>
          <w:b/>
          <w:bCs/>
          <w:sz w:val="22"/>
          <w:szCs w:val="22"/>
        </w:rPr>
      </w:pPr>
    </w:p>
    <w:p w:rsidR="005E02B0" w:rsidRPr="00E5106A" w:rsidRDefault="005E02B0">
      <w:pPr>
        <w:pStyle w:val="BalloonText"/>
        <w:rPr>
          <w:rFonts w:ascii="Times New Roman" w:hAnsi="Times New Roman" w:cs="Times New Roman"/>
          <w:b/>
          <w:bCs/>
          <w:sz w:val="22"/>
          <w:szCs w:val="22"/>
        </w:rPr>
      </w:pPr>
      <w:r w:rsidRPr="00E5106A">
        <w:rPr>
          <w:rFonts w:ascii="Times New Roman" w:hAnsi="Times New Roman" w:cs="Times New Roman"/>
          <w:b/>
          <w:bCs/>
          <w:sz w:val="22"/>
          <w:szCs w:val="22"/>
        </w:rPr>
        <w:t>Bilans godzinowy zgodny z CNPS (Całkowity Nakład Pracy Studenta)</w:t>
      </w:r>
    </w:p>
    <w:p w:rsidR="005E02B0" w:rsidRPr="00530838" w:rsidRDefault="005E02B0">
      <w:pPr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58"/>
        <w:gridCol w:w="5750"/>
        <w:gridCol w:w="1066"/>
      </w:tblGrid>
      <w:tr w:rsidR="005E02B0" w:rsidRPr="00530838" w:rsidTr="000539B8">
        <w:trPr>
          <w:cantSplit/>
          <w:trHeight w:val="334"/>
        </w:trPr>
        <w:tc>
          <w:tcPr>
            <w:tcW w:w="2658" w:type="dxa"/>
            <w:vMerge w:val="restart"/>
            <w:shd w:val="clear" w:color="auto" w:fill="DBE5F1"/>
            <w:vAlign w:val="center"/>
          </w:tcPr>
          <w:p w:rsidR="005E02B0" w:rsidRPr="00530838" w:rsidRDefault="005E02B0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30838">
              <w:rPr>
                <w:rFonts w:eastAsia="Calibri"/>
                <w:sz w:val="22"/>
                <w:szCs w:val="22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5E02B0" w:rsidRPr="00530838" w:rsidRDefault="005E02B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30838">
              <w:rPr>
                <w:rFonts w:eastAsia="Calibri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5E02B0" w:rsidRPr="00530838" w:rsidRDefault="004F35E4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30838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</w:tr>
      <w:tr w:rsidR="005E02B0" w:rsidRPr="00530838" w:rsidTr="000539B8">
        <w:trPr>
          <w:cantSplit/>
          <w:trHeight w:val="332"/>
        </w:trPr>
        <w:tc>
          <w:tcPr>
            <w:tcW w:w="2658" w:type="dxa"/>
            <w:vMerge/>
            <w:shd w:val="clear" w:color="auto" w:fill="DBE5F1"/>
            <w:vAlign w:val="center"/>
          </w:tcPr>
          <w:p w:rsidR="005E02B0" w:rsidRPr="00530838" w:rsidRDefault="005E02B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5E02B0" w:rsidRPr="00530838" w:rsidRDefault="005E02B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30838">
              <w:rPr>
                <w:rFonts w:eastAsia="Calibri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5E02B0" w:rsidRPr="00530838" w:rsidRDefault="005E02B0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5E02B0" w:rsidRPr="00530838" w:rsidTr="000539B8">
        <w:trPr>
          <w:cantSplit/>
          <w:trHeight w:val="670"/>
        </w:trPr>
        <w:tc>
          <w:tcPr>
            <w:tcW w:w="2658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5E02B0" w:rsidRPr="00530838" w:rsidRDefault="005E02B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5E02B0" w:rsidRPr="00530838" w:rsidRDefault="005E02B0">
            <w:pPr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30838">
              <w:rPr>
                <w:rFonts w:eastAsia="Calibri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5E02B0" w:rsidRPr="00530838" w:rsidRDefault="0090074E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</w:tr>
      <w:tr w:rsidR="005E02B0" w:rsidRPr="00530838" w:rsidTr="000539B8">
        <w:trPr>
          <w:cantSplit/>
          <w:trHeight w:val="348"/>
        </w:trPr>
        <w:tc>
          <w:tcPr>
            <w:tcW w:w="2658" w:type="dxa"/>
            <w:vMerge w:val="restart"/>
            <w:shd w:val="clear" w:color="auto" w:fill="DBE5F1"/>
            <w:vAlign w:val="center"/>
          </w:tcPr>
          <w:p w:rsidR="005E02B0" w:rsidRPr="00530838" w:rsidRDefault="005E02B0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30838">
              <w:rPr>
                <w:rFonts w:eastAsia="Calibri"/>
                <w:sz w:val="22"/>
                <w:szCs w:val="22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5E02B0" w:rsidRPr="00530838" w:rsidRDefault="005E02B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30838">
              <w:rPr>
                <w:rFonts w:eastAsia="Calibri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5E02B0" w:rsidRPr="00530838" w:rsidRDefault="00416FE1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30838"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</w:tr>
      <w:tr w:rsidR="005E02B0" w:rsidRPr="00530838" w:rsidTr="000539B8">
        <w:trPr>
          <w:cantSplit/>
          <w:trHeight w:val="710"/>
        </w:trPr>
        <w:tc>
          <w:tcPr>
            <w:tcW w:w="2658" w:type="dxa"/>
            <w:vMerge/>
            <w:shd w:val="clear" w:color="auto" w:fill="DBE5F1"/>
            <w:vAlign w:val="center"/>
          </w:tcPr>
          <w:p w:rsidR="005E02B0" w:rsidRPr="00530838" w:rsidRDefault="005E02B0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5E02B0" w:rsidRPr="00530838" w:rsidRDefault="005E02B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30838">
              <w:rPr>
                <w:rFonts w:eastAsia="Calibri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  <w:r w:rsidR="00241C3A" w:rsidRPr="00530838">
              <w:rPr>
                <w:rFonts w:eastAsia="Calibri"/>
                <w:sz w:val="22"/>
                <w:szCs w:val="22"/>
                <w:lang w:eastAsia="en-US"/>
              </w:rPr>
              <w:t xml:space="preserve"> (w tym ćwiczeń na platformie moodle)</w:t>
            </w:r>
          </w:p>
        </w:tc>
        <w:tc>
          <w:tcPr>
            <w:tcW w:w="1066" w:type="dxa"/>
            <w:vAlign w:val="center"/>
          </w:tcPr>
          <w:p w:rsidR="005E02B0" w:rsidRPr="00530838" w:rsidRDefault="003F6094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30838"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</w:tr>
      <w:tr w:rsidR="005E02B0" w:rsidRPr="00530838" w:rsidTr="000539B8">
        <w:trPr>
          <w:cantSplit/>
          <w:trHeight w:val="731"/>
        </w:trPr>
        <w:tc>
          <w:tcPr>
            <w:tcW w:w="2658" w:type="dxa"/>
            <w:vMerge/>
            <w:shd w:val="clear" w:color="auto" w:fill="DBE5F1"/>
            <w:vAlign w:val="center"/>
          </w:tcPr>
          <w:p w:rsidR="005E02B0" w:rsidRPr="00530838" w:rsidRDefault="005E02B0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5E02B0" w:rsidRPr="00530838" w:rsidRDefault="005E02B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30838">
              <w:rPr>
                <w:rFonts w:eastAsia="Calibri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5E02B0" w:rsidRPr="00530838" w:rsidRDefault="003F6094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30838"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</w:tr>
      <w:tr w:rsidR="005E02B0" w:rsidRPr="00530838" w:rsidTr="000539B8">
        <w:trPr>
          <w:cantSplit/>
          <w:trHeight w:val="365"/>
        </w:trPr>
        <w:tc>
          <w:tcPr>
            <w:tcW w:w="2658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5E02B0" w:rsidRPr="00530838" w:rsidRDefault="005E02B0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5E02B0" w:rsidRPr="00530838" w:rsidRDefault="005E02B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30838">
              <w:rPr>
                <w:rFonts w:eastAsia="Calibri"/>
                <w:sz w:val="22"/>
                <w:szCs w:val="22"/>
                <w:lang w:eastAsia="en-US"/>
              </w:rPr>
              <w:t>Przygotowanie do egzaminu</w:t>
            </w:r>
            <w:r w:rsidR="000C1EB1" w:rsidRPr="00530838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241C3A" w:rsidRPr="00530838">
              <w:rPr>
                <w:rFonts w:eastAsia="Calibri"/>
                <w:sz w:val="22"/>
                <w:szCs w:val="22"/>
                <w:lang w:eastAsia="en-US"/>
              </w:rPr>
              <w:t xml:space="preserve">(w tym e-learning) </w:t>
            </w:r>
            <w:r w:rsidR="000C1EB1" w:rsidRPr="00530838">
              <w:rPr>
                <w:rFonts w:eastAsia="Calibri"/>
                <w:sz w:val="22"/>
                <w:szCs w:val="22"/>
                <w:lang w:eastAsia="en-US"/>
              </w:rPr>
              <w:t>i egzamin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5E02B0" w:rsidRPr="00530838" w:rsidRDefault="005E02B0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5E02B0" w:rsidRPr="00530838" w:rsidTr="000539B8">
        <w:trPr>
          <w:trHeight w:val="365"/>
        </w:trPr>
        <w:tc>
          <w:tcPr>
            <w:tcW w:w="8408" w:type="dxa"/>
            <w:gridSpan w:val="2"/>
            <w:shd w:val="clear" w:color="auto" w:fill="DBE5F1"/>
            <w:vAlign w:val="center"/>
          </w:tcPr>
          <w:p w:rsidR="005E02B0" w:rsidRPr="00530838" w:rsidRDefault="005E02B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30838">
              <w:rPr>
                <w:rFonts w:eastAsia="Calibri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5E02B0" w:rsidRPr="00530838" w:rsidRDefault="003F6094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30838">
              <w:rPr>
                <w:rFonts w:eastAsia="Calibri"/>
                <w:sz w:val="22"/>
                <w:szCs w:val="22"/>
                <w:lang w:eastAsia="en-US"/>
              </w:rPr>
              <w:t>7</w:t>
            </w:r>
            <w:r w:rsidR="0090074E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</w:tr>
      <w:tr w:rsidR="005E02B0" w:rsidRPr="00530838" w:rsidTr="000539B8">
        <w:trPr>
          <w:trHeight w:val="392"/>
        </w:trPr>
        <w:tc>
          <w:tcPr>
            <w:tcW w:w="8408" w:type="dxa"/>
            <w:gridSpan w:val="2"/>
            <w:shd w:val="clear" w:color="auto" w:fill="DBE5F1"/>
            <w:vAlign w:val="center"/>
          </w:tcPr>
          <w:p w:rsidR="005E02B0" w:rsidRPr="00530838" w:rsidRDefault="005E02B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30838">
              <w:rPr>
                <w:rFonts w:eastAsia="Calibri"/>
                <w:sz w:val="22"/>
                <w:szCs w:val="22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5E02B0" w:rsidRPr="00530838" w:rsidRDefault="00D96182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30838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</w:tr>
    </w:tbl>
    <w:p w:rsidR="005E02B0" w:rsidRPr="00530838" w:rsidRDefault="005E02B0">
      <w:pPr>
        <w:pStyle w:val="BalloonText"/>
        <w:rPr>
          <w:rFonts w:ascii="Times New Roman" w:hAnsi="Times New Roman" w:cs="Times New Roman"/>
          <w:sz w:val="22"/>
          <w:szCs w:val="22"/>
        </w:rPr>
      </w:pPr>
    </w:p>
    <w:sectPr w:rsidR="005E02B0" w:rsidRPr="0053083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991449" w:rsidRDefault="00991449">
      <w:r>
        <w:separator/>
      </w:r>
    </w:p>
  </w:endnote>
  <w:endnote w:type="continuationSeparator" w:id="0">
    <w:p w:rsidR="00991449" w:rsidRDefault="00991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E02B0" w:rsidRDefault="005E02B0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E02B0" w:rsidRDefault="005E02B0">
    <w:pPr>
      <w:pStyle w:val="a7"/>
      <w:jc w:val="right"/>
    </w:pPr>
    <w:r>
      <w:fldChar w:fldCharType="begin"/>
    </w:r>
    <w:r>
      <w:instrText>PAGE   \* MERGEFORMAT</w:instrText>
    </w:r>
    <w:r>
      <w:fldChar w:fldCharType="separate"/>
    </w:r>
    <w:r w:rsidR="0017749F">
      <w:rPr>
        <w:noProof/>
      </w:rPr>
      <w:t>2</w:t>
    </w:r>
    <w:r>
      <w:fldChar w:fldCharType="end"/>
    </w:r>
  </w:p>
  <w:p w:rsidR="005E02B0" w:rsidRDefault="005E02B0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E02B0" w:rsidRDefault="005E02B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991449" w:rsidRDefault="00991449">
      <w:r>
        <w:separator/>
      </w:r>
    </w:p>
  </w:footnote>
  <w:footnote w:type="continuationSeparator" w:id="0">
    <w:p w:rsidR="00991449" w:rsidRDefault="009914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E02B0" w:rsidRDefault="005E02B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E02B0" w:rsidRDefault="005E02B0">
    <w:pPr>
      <w:pStyle w:val="a5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E02B0" w:rsidRDefault="005E02B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10E27474"/>
    <w:multiLevelType w:val="hybridMultilevel"/>
    <w:tmpl w:val="B07AE382"/>
    <w:lvl w:ilvl="0" w:tplc="CF8AA19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  <w:rPr>
        <w:rFonts w:cs="Times New Roman"/>
      </w:rPr>
    </w:lvl>
  </w:abstractNum>
  <w:abstractNum w:abstractNumId="3" w15:restartNumberingAfterBreak="0">
    <w:nsid w:val="3BFC632D"/>
    <w:multiLevelType w:val="multilevel"/>
    <w:tmpl w:val="083C600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3E063068"/>
    <w:multiLevelType w:val="hybridMultilevel"/>
    <w:tmpl w:val="A2681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AA0B5B"/>
    <w:multiLevelType w:val="hybridMultilevel"/>
    <w:tmpl w:val="23060F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6875682">
    <w:abstractNumId w:val="0"/>
  </w:num>
  <w:num w:numId="2" w16cid:durableId="2030135662">
    <w:abstractNumId w:val="1"/>
  </w:num>
  <w:num w:numId="3" w16cid:durableId="1688364865">
    <w:abstractNumId w:val="5"/>
  </w:num>
  <w:num w:numId="4" w16cid:durableId="1950622369">
    <w:abstractNumId w:val="7"/>
  </w:num>
  <w:num w:numId="5" w16cid:durableId="837694213">
    <w:abstractNumId w:val="4"/>
  </w:num>
  <w:num w:numId="6" w16cid:durableId="203850449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22330109">
    <w:abstractNumId w:val="6"/>
  </w:num>
  <w:num w:numId="8" w16cid:durableId="10808350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9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274"/>
    <w:rsid w:val="00000C95"/>
    <w:rsid w:val="00007311"/>
    <w:rsid w:val="00052623"/>
    <w:rsid w:val="000539B8"/>
    <w:rsid w:val="000636EE"/>
    <w:rsid w:val="0008665A"/>
    <w:rsid w:val="00097C90"/>
    <w:rsid w:val="000C1EB1"/>
    <w:rsid w:val="000C667F"/>
    <w:rsid w:val="000E3D60"/>
    <w:rsid w:val="000E3E06"/>
    <w:rsid w:val="000E52C6"/>
    <w:rsid w:val="001248F7"/>
    <w:rsid w:val="00142624"/>
    <w:rsid w:val="0015325E"/>
    <w:rsid w:val="00160902"/>
    <w:rsid w:val="00165D73"/>
    <w:rsid w:val="0017749F"/>
    <w:rsid w:val="001A3A46"/>
    <w:rsid w:val="001B7CB9"/>
    <w:rsid w:val="00241C3A"/>
    <w:rsid w:val="00290A78"/>
    <w:rsid w:val="002A7496"/>
    <w:rsid w:val="002E5557"/>
    <w:rsid w:val="00302C31"/>
    <w:rsid w:val="00314823"/>
    <w:rsid w:val="00315CF6"/>
    <w:rsid w:val="003A53EF"/>
    <w:rsid w:val="003B18ED"/>
    <w:rsid w:val="003F6094"/>
    <w:rsid w:val="00416FE1"/>
    <w:rsid w:val="00461DFC"/>
    <w:rsid w:val="00470600"/>
    <w:rsid w:val="00473213"/>
    <w:rsid w:val="00475D38"/>
    <w:rsid w:val="004B41F3"/>
    <w:rsid w:val="004C33CA"/>
    <w:rsid w:val="004F35E4"/>
    <w:rsid w:val="00514B74"/>
    <w:rsid w:val="005229CA"/>
    <w:rsid w:val="005255F1"/>
    <w:rsid w:val="00530838"/>
    <w:rsid w:val="00592711"/>
    <w:rsid w:val="005A449A"/>
    <w:rsid w:val="005B1C27"/>
    <w:rsid w:val="005C6D70"/>
    <w:rsid w:val="005E02B0"/>
    <w:rsid w:val="005F75C2"/>
    <w:rsid w:val="00623E5F"/>
    <w:rsid w:val="0064643F"/>
    <w:rsid w:val="00653DD7"/>
    <w:rsid w:val="0069443B"/>
    <w:rsid w:val="006C7E68"/>
    <w:rsid w:val="006D4456"/>
    <w:rsid w:val="006D6751"/>
    <w:rsid w:val="00715DDA"/>
    <w:rsid w:val="007657F3"/>
    <w:rsid w:val="00782274"/>
    <w:rsid w:val="007D7C49"/>
    <w:rsid w:val="00813B62"/>
    <w:rsid w:val="008176F3"/>
    <w:rsid w:val="00852DDC"/>
    <w:rsid w:val="0085674B"/>
    <w:rsid w:val="008B6080"/>
    <w:rsid w:val="0090074E"/>
    <w:rsid w:val="00910CE6"/>
    <w:rsid w:val="00927A01"/>
    <w:rsid w:val="00942AF2"/>
    <w:rsid w:val="009557C4"/>
    <w:rsid w:val="00965E1D"/>
    <w:rsid w:val="00991449"/>
    <w:rsid w:val="009A7822"/>
    <w:rsid w:val="009E0B84"/>
    <w:rsid w:val="009E1DED"/>
    <w:rsid w:val="009E2C95"/>
    <w:rsid w:val="00A354D4"/>
    <w:rsid w:val="00AA1ED1"/>
    <w:rsid w:val="00AA3014"/>
    <w:rsid w:val="00AC2202"/>
    <w:rsid w:val="00AE5AA4"/>
    <w:rsid w:val="00B05682"/>
    <w:rsid w:val="00B37C5F"/>
    <w:rsid w:val="00B428DE"/>
    <w:rsid w:val="00B66E46"/>
    <w:rsid w:val="00BA6220"/>
    <w:rsid w:val="00BE2054"/>
    <w:rsid w:val="00BF1F01"/>
    <w:rsid w:val="00C5204C"/>
    <w:rsid w:val="00CC618E"/>
    <w:rsid w:val="00CE058F"/>
    <w:rsid w:val="00D16EB9"/>
    <w:rsid w:val="00D41733"/>
    <w:rsid w:val="00D8157C"/>
    <w:rsid w:val="00D81824"/>
    <w:rsid w:val="00D96182"/>
    <w:rsid w:val="00DC787F"/>
    <w:rsid w:val="00DE5468"/>
    <w:rsid w:val="00E23861"/>
    <w:rsid w:val="00E27019"/>
    <w:rsid w:val="00E3092B"/>
    <w:rsid w:val="00E5106A"/>
    <w:rsid w:val="00E60E4D"/>
    <w:rsid w:val="00EB5848"/>
    <w:rsid w:val="00ED00DB"/>
    <w:rsid w:val="00F057F2"/>
    <w:rsid w:val="00F072A5"/>
    <w:rsid w:val="00F35DD0"/>
    <w:rsid w:val="00F60FDE"/>
    <w:rsid w:val="00FB507E"/>
    <w:rsid w:val="00FE6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E3D207E9-5EE0-4424-BD0A-70E6F3A47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1">
    <w:name w:val="heading 1"/>
    <w:basedOn w:val="a"/>
    <w:next w:val="a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a3">
    <w:name w:val="page number"/>
    <w:semiHidden/>
    <w:rPr>
      <w:sz w:val="14"/>
      <w:szCs w:val="14"/>
    </w:rPr>
  </w:style>
  <w:style w:type="paragraph" w:styleId="a4">
    <w:name w:val="Body Text"/>
    <w:basedOn w:val="a"/>
    <w:semiHidden/>
    <w:pPr>
      <w:spacing w:after="120"/>
    </w:pPr>
  </w:style>
  <w:style w:type="paragraph" w:customStyle="1" w:styleId="Podpis1">
    <w:name w:val="Podpis1"/>
    <w:basedOn w:val="a"/>
    <w:pPr>
      <w:suppressLineNumbers/>
      <w:spacing w:before="120" w:after="120"/>
    </w:pPr>
    <w:rPr>
      <w:i/>
      <w:iCs/>
    </w:rPr>
  </w:style>
  <w:style w:type="paragraph" w:styleId="a5">
    <w:name w:val="header"/>
    <w:basedOn w:val="a"/>
    <w:next w:val="a4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6">
    <w:name w:val="List"/>
    <w:basedOn w:val="a4"/>
    <w:semiHidden/>
  </w:style>
  <w:style w:type="paragraph" w:styleId="a7">
    <w:name w:val="footer"/>
    <w:basedOn w:val="a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a"/>
    <w:qFormat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a4"/>
  </w:style>
  <w:style w:type="paragraph" w:customStyle="1" w:styleId="Indeks">
    <w:name w:val="Indeks"/>
    <w:basedOn w:val="a"/>
    <w:pPr>
      <w:suppressLineNumbers/>
    </w:pPr>
  </w:style>
  <w:style w:type="character" w:styleId="a8">
    <w:name w:val="annotation reference"/>
    <w:semiHidden/>
    <w:rPr>
      <w:sz w:val="16"/>
      <w:szCs w:val="16"/>
    </w:rPr>
  </w:style>
  <w:style w:type="paragraph" w:styleId="a9">
    <w:name w:val="annotation text"/>
    <w:basedOn w:val="a"/>
    <w:semiHidden/>
    <w:rPr>
      <w:sz w:val="20"/>
      <w:szCs w:val="20"/>
    </w:rPr>
  </w:style>
  <w:style w:type="paragraph" w:customStyle="1" w:styleId="annotationsubject">
    <w:name w:val="annotation subject"/>
    <w:basedOn w:val="a9"/>
    <w:next w:val="a9"/>
    <w:rPr>
      <w:b/>
      <w:bCs/>
    </w:rPr>
  </w:style>
  <w:style w:type="paragraph" w:customStyle="1" w:styleId="BalloonText">
    <w:name w:val="Balloon Text"/>
    <w:basedOn w:val="a"/>
    <w:rPr>
      <w:rFonts w:ascii="Tahoma" w:hAnsi="Tahoma" w:cs="Tahoma"/>
      <w:sz w:val="16"/>
      <w:szCs w:val="16"/>
    </w:rPr>
  </w:style>
  <w:style w:type="paragraph" w:styleId="aa">
    <w:name w:val="footnote text"/>
    <w:basedOn w:val="a"/>
    <w:semiHidden/>
    <w:rPr>
      <w:sz w:val="20"/>
      <w:szCs w:val="20"/>
    </w:rPr>
  </w:style>
  <w:style w:type="character" w:styleId="ab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ac">
    <w:name w:val="List Paragraph"/>
    <w:basedOn w:val="a"/>
    <w:uiPriority w:val="34"/>
    <w:qFormat/>
    <w:rsid w:val="008176F3"/>
    <w:pPr>
      <w:ind w:left="720"/>
      <w:contextualSpacing/>
    </w:pPr>
  </w:style>
  <w:style w:type="paragraph" w:styleId="ad">
    <w:name w:val="Normal (Web)"/>
    <w:basedOn w:val="a"/>
    <w:uiPriority w:val="99"/>
    <w:unhideWhenUsed/>
    <w:rsid w:val="005C6D70"/>
    <w:pPr>
      <w:widowControl/>
      <w:suppressAutoHyphens w:val="0"/>
      <w:autoSpaceDE/>
      <w:spacing w:before="100" w:beforeAutospacing="1" w:after="100" w:afterAutospacing="1"/>
    </w:pPr>
  </w:style>
  <w:style w:type="character" w:customStyle="1" w:styleId="apple-converted-space">
    <w:name w:val="apple-converted-space"/>
    <w:rsid w:val="00DC78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9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6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4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2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2553B39D03EC45AB338272A28673DD" ma:contentTypeVersion="6" ma:contentTypeDescription="Utwórz nowy dokument." ma:contentTypeScope="" ma:versionID="6a1412abf22e503e7a31856dd370f53f">
  <xsd:schema xmlns:xsd="http://www.w3.org/2001/XMLSchema" xmlns:xs="http://www.w3.org/2001/XMLSchema" xmlns:p="http://schemas.microsoft.com/office/2006/metadata/properties" xmlns:ns2="674a93c4-9148-4bf9-8ecd-71a86af624cb" xmlns:ns3="bb811a46-0e08-4384-a161-d9576e16054f" targetNamespace="http://schemas.microsoft.com/office/2006/metadata/properties" ma:root="true" ma:fieldsID="9645a9612d59dbc00e8495df394bef1d" ns2:_="" ns3:_="">
    <xsd:import namespace="674a93c4-9148-4bf9-8ecd-71a86af624cb"/>
    <xsd:import namespace="bb811a46-0e08-4384-a161-d9576e16054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4a93c4-9148-4bf9-8ecd-71a86af624c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811a46-0e08-4384-a161-d9576e1605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9ECA845-182E-49D1-AECC-761DBDFB96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EC965C-1C82-4DB7-A75B-7091BB73A2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4a93c4-9148-4bf9-8ecd-71a86af624cb"/>
    <ds:schemaRef ds:uri="bb811a46-0e08-4384-a161-d9576e1605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4C16DC-0097-4B4C-8172-D17EF08AEF4D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781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5223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Karina</cp:lastModifiedBy>
  <cp:revision>4</cp:revision>
  <cp:lastPrinted>2012-01-27T16:28:00Z</cp:lastPrinted>
  <dcterms:created xsi:type="dcterms:W3CDTF">2024-11-27T22:44:00Z</dcterms:created>
  <dcterms:modified xsi:type="dcterms:W3CDTF">2024-11-27T22:44:00Z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Członkowie witryny Wstęp do językoznawstwa, fil. rom., fil. wł., śr. 18:00-19:30 śr. 18:00-19:30</vt:lpwstr>
  </property>
  <property fmtid="{D5CDD505-2E9C-101B-9397-08002B2CF9AE}" pid="3" name="SharedWithUsers">
    <vt:lpwstr>130;#Członkowie witryny Wstęp do językoznawstwa, fil. rom., fil. wł., śr. 18:00-19:30 śr. 18:00-19:30</vt:lpwstr>
  </property>
</Properties>
</file>