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BC03" w14:textId="77777777" w:rsidR="00F625D3" w:rsidRPr="00F625D3" w:rsidRDefault="00F625D3" w:rsidP="00F625D3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F625D3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609A9CAC" w14:textId="77777777" w:rsidR="00F625D3" w:rsidRPr="00F625D3" w:rsidRDefault="00F625D3" w:rsidP="00F625D3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5C18AD7F" w14:textId="77777777" w:rsidR="007F3DD3" w:rsidRDefault="007F3DD3" w:rsidP="007F3DD3"/>
    <w:p w14:paraId="1B710447" w14:textId="77777777" w:rsidR="00F625D3" w:rsidRPr="00F625D3" w:rsidRDefault="00F625D3" w:rsidP="00F625D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F625D3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59BDD263" w14:textId="77777777" w:rsidR="00F625D3" w:rsidRPr="00F625D3" w:rsidRDefault="00F625D3" w:rsidP="00F625D3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625D3" w:rsidRPr="00F625D3" w14:paraId="5CE0DF36" w14:textId="77777777" w:rsidTr="00BC09D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23CFB73" w14:textId="77777777" w:rsidR="00F625D3" w:rsidRPr="00F625D3" w:rsidRDefault="00F625D3" w:rsidP="00F625D3">
            <w:pPr>
              <w:widowControl w:val="0"/>
              <w:suppressAutoHyphens/>
              <w:autoSpaceDN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8762A9" w14:textId="38ADBBD2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60" w:after="6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               </w:t>
            </w:r>
            <w:r w:rsidR="00BE79CB">
              <w:rPr>
                <w:rFonts w:ascii="Arial" w:eastAsia="Times New Roman" w:hAnsi="Arial" w:cs="Arial"/>
                <w:sz w:val="20"/>
                <w:szCs w:val="20"/>
              </w:rPr>
              <w:t>Słowa między ludźmi. Sposoby skutecznego komunikowania</w:t>
            </w:r>
          </w:p>
        </w:tc>
      </w:tr>
      <w:tr w:rsidR="00F625D3" w:rsidRPr="00F625D3" w14:paraId="681040A8" w14:textId="77777777" w:rsidTr="00BC09D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DFF116" w14:textId="77777777" w:rsidR="00F625D3" w:rsidRPr="00F625D3" w:rsidRDefault="00F625D3" w:rsidP="00F625D3">
            <w:pPr>
              <w:widowControl w:val="0"/>
              <w:suppressAutoHyphens/>
              <w:autoSpaceDN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F30A3FE" w14:textId="51CC9002" w:rsidR="00F625D3" w:rsidRPr="00F625D3" w:rsidRDefault="00BE79CB" w:rsidP="00F625D3">
            <w:pPr>
              <w:widowControl w:val="0"/>
              <w:suppressLineNumbers/>
              <w:suppressAutoHyphens/>
              <w:autoSpaceDE w:val="0"/>
              <w:spacing w:before="60" w:after="60" w:line="256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</w:t>
            </w:r>
            <w:proofErr w:type="spellStart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>Words</w:t>
            </w:r>
            <w:proofErr w:type="spellEnd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Pr="00BE79CB">
              <w:rPr>
                <w:rFonts w:ascii="Arial" w:eastAsia="Times New Roman" w:hAnsi="Arial" w:cs="Arial"/>
                <w:sz w:val="20"/>
                <w:szCs w:val="20"/>
              </w:rPr>
              <w:t>uman</w:t>
            </w:r>
            <w:proofErr w:type="spellEnd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BE79CB">
              <w:rPr>
                <w:rFonts w:ascii="Arial" w:eastAsia="Times New Roman" w:hAnsi="Arial" w:cs="Arial"/>
                <w:sz w:val="20"/>
                <w:szCs w:val="20"/>
              </w:rPr>
              <w:t>nteraction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BE79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>Effective</w:t>
            </w:r>
            <w:proofErr w:type="spellEnd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BE79CB">
              <w:rPr>
                <w:rFonts w:ascii="Arial" w:eastAsia="Times New Roman" w:hAnsi="Arial" w:cs="Arial"/>
                <w:sz w:val="20"/>
                <w:szCs w:val="20"/>
              </w:rPr>
              <w:t>ommunication</w:t>
            </w:r>
            <w:proofErr w:type="spellEnd"/>
            <w:r w:rsidRPr="00BE79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BE79CB">
              <w:rPr>
                <w:rFonts w:ascii="Arial" w:eastAsia="Times New Roman" w:hAnsi="Arial" w:cs="Arial"/>
                <w:sz w:val="20"/>
                <w:szCs w:val="20"/>
              </w:rPr>
              <w:t>pproaches</w:t>
            </w:r>
            <w:proofErr w:type="spellEnd"/>
          </w:p>
        </w:tc>
      </w:tr>
    </w:tbl>
    <w:p w14:paraId="528D50C3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F625D3" w:rsidRPr="00F625D3" w14:paraId="297ED51B" w14:textId="77777777" w:rsidTr="00BC09D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60199E" w14:textId="77777777" w:rsidR="00F625D3" w:rsidRPr="00F625D3" w:rsidRDefault="00F625D3" w:rsidP="00F625D3">
            <w:pPr>
              <w:widowControl w:val="0"/>
              <w:suppressAutoHyphens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C36E89" w14:textId="77777777" w:rsidR="00F625D3" w:rsidRPr="00F625D3" w:rsidRDefault="00F625D3" w:rsidP="00F625D3">
            <w:pPr>
              <w:widowControl w:val="0"/>
              <w:suppressAutoHyphens/>
              <w:autoSpaceDN w:val="0"/>
              <w:spacing w:before="57" w:after="57" w:line="256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37430B8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B7DF076" w14:textId="63F19D1B" w:rsidR="00F625D3" w:rsidRPr="00F625D3" w:rsidRDefault="007F3D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</w:tbl>
    <w:p w14:paraId="01C23891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F625D3" w:rsidRPr="00F625D3" w14:paraId="3EB7DFAB" w14:textId="77777777" w:rsidTr="00BC09D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00B84B" w14:textId="77777777" w:rsidR="00F625D3" w:rsidRPr="00F625D3" w:rsidRDefault="00F625D3" w:rsidP="00F625D3">
            <w:pPr>
              <w:widowControl w:val="0"/>
              <w:suppressAutoHyphens/>
              <w:autoSpaceDN w:val="0"/>
              <w:spacing w:before="57" w:after="57" w:line="256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DAACFC5" w14:textId="29E3720C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dr </w:t>
            </w:r>
            <w:r w:rsidR="00BE79CB">
              <w:rPr>
                <w:rFonts w:ascii="Arial" w:eastAsia="Times New Roman" w:hAnsi="Arial" w:cs="Arial"/>
                <w:sz w:val="20"/>
                <w:szCs w:val="20"/>
              </w:rPr>
              <w:t>Natalia Kurja</w:t>
            </w:r>
            <w:r w:rsidR="002D5B9C" w:rsidRPr="002D5B9C">
              <w:rPr>
                <w:rFonts w:ascii="Arial" w:eastAsia="Times New Roman" w:hAnsi="Arial" w:cs="Arial"/>
                <w:sz w:val="20"/>
                <w:szCs w:val="20"/>
              </w:rPr>
              <w:t>č</w:t>
            </w:r>
            <w:r w:rsidR="00BE79CB">
              <w:rPr>
                <w:rFonts w:ascii="Arial" w:eastAsia="Times New Roman" w:hAnsi="Arial" w:cs="Arial"/>
                <w:sz w:val="20"/>
                <w:szCs w:val="20"/>
              </w:rPr>
              <w:t>ki-Góra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F17DBA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Zespół dydaktyczny</w:t>
            </w:r>
          </w:p>
          <w:p w14:paraId="17711526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Zgodnie z przydziałami zajęć dydaktycznych</w:t>
            </w:r>
          </w:p>
          <w:p w14:paraId="68451EB4" w14:textId="0F4C71E9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0C7BC3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F4BD1D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407A9C6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5508D929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625D3" w:rsidRPr="00F625D3" w14:paraId="76801E3E" w14:textId="77777777" w:rsidTr="00BC09DC">
        <w:trPr>
          <w:trHeight w:val="65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7FD7A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Celem kursu jest zapoznanie słuchaczy z podstawowymi zasadami poprawnego pod względem stylistycznym i gramatycznym wypowiadania się oraz skutecznej i etycznej komunikacji</w:t>
            </w:r>
          </w:p>
        </w:tc>
      </w:tr>
    </w:tbl>
    <w:p w14:paraId="2C1519CD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08B88E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0F6E3E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1F050B1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625D3" w:rsidRPr="00F625D3" w14:paraId="63B67E0D" w14:textId="77777777" w:rsidTr="00BC09D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86CDD7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1938734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Wiedza z zakresu gramatyki języka polskiego. Duża świadomość językowa</w:t>
            </w:r>
          </w:p>
        </w:tc>
      </w:tr>
      <w:tr w:rsidR="00F625D3" w:rsidRPr="00F625D3" w14:paraId="12860BF9" w14:textId="77777777" w:rsidTr="00BC09D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0EA059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2A5831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Umiejętność prawidłowej fonacji i artykulacji. Dostrzeganie zagrożeń wynikających z nieetycznej komunikacji</w:t>
            </w:r>
          </w:p>
        </w:tc>
      </w:tr>
      <w:tr w:rsidR="00F625D3" w:rsidRPr="00F625D3" w14:paraId="6B741B81" w14:textId="77777777" w:rsidTr="00BC09D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85FD77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5985F0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0" w:line="25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625D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</w:tbl>
    <w:p w14:paraId="60502377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7D6D72F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ADFFBF7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DD2205A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14:paraId="712FECA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1"/>
        <w:gridCol w:w="4972"/>
        <w:gridCol w:w="2281"/>
      </w:tblGrid>
      <w:tr w:rsidR="00F625D3" w:rsidRPr="00F625D3" w14:paraId="33EB7A9F" w14:textId="77777777" w:rsidTr="00BC09D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964883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68AA0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4F794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625D3" w:rsidRPr="00F625D3" w14:paraId="63575D75" w14:textId="77777777" w:rsidTr="00BC09DC">
        <w:trPr>
          <w:cantSplit/>
          <w:trHeight w:val="128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CBEEAA" w14:textId="77777777" w:rsidR="00F625D3" w:rsidRPr="00F625D3" w:rsidRDefault="00F625D3" w:rsidP="00F625D3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98FE5D9" w14:textId="77777777" w:rsidR="00F625D3" w:rsidRPr="00F625D3" w:rsidRDefault="00F625D3" w:rsidP="00F625D3">
            <w:pPr>
              <w:spacing w:after="90" w:line="256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W01 </w:t>
            </w: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Ma wypracowane umiejętności wypowiadania się w sposób poprawny, zrozumiały i etyczny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71737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K1_W05</w:t>
            </w:r>
          </w:p>
          <w:p w14:paraId="4B68BBC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BF8D02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9A94F29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F4EA2D2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6C944B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625D3" w:rsidRPr="00F625D3" w14:paraId="26068DAC" w14:textId="77777777" w:rsidTr="00BC09D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5D953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333BE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78EA2C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625D3" w:rsidRPr="00F625D3" w14:paraId="7EC94C33" w14:textId="77777777" w:rsidTr="00BC09DC">
        <w:trPr>
          <w:cantSplit/>
          <w:trHeight w:val="158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75C4DE" w14:textId="77777777" w:rsidR="00F625D3" w:rsidRPr="00F625D3" w:rsidRDefault="00F625D3" w:rsidP="00F625D3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0E5A22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U01 </w:t>
            </w: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Ma wykształcone prawidłowe nawyki posługiwania się głosem </w:t>
            </w:r>
          </w:p>
          <w:p w14:paraId="62A489E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5D4ACADD" w14:textId="77777777" w:rsidR="00F625D3" w:rsidRPr="00F625D3" w:rsidRDefault="00F625D3" w:rsidP="00F625D3">
            <w:pPr>
              <w:spacing w:after="9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U02 </w:t>
            </w: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Posiada umiejętność przygotowania wystąpień ustnych w języku polskim</w:t>
            </w:r>
            <w:r w:rsidRPr="00F625D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574B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K1_U04</w:t>
            </w:r>
          </w:p>
          <w:p w14:paraId="7E6BC162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6E6C73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74363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B506AD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K1_U09</w:t>
            </w:r>
          </w:p>
          <w:p w14:paraId="471EAC6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B7D3DBC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EB61CDA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B7DC2F2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3"/>
        <w:gridCol w:w="2316"/>
      </w:tblGrid>
      <w:tr w:rsidR="00F625D3" w:rsidRPr="00F625D3" w14:paraId="41F5873C" w14:textId="77777777" w:rsidTr="00BC09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2AC790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AC0DC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C9A993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F625D3" w:rsidRPr="00F625D3" w14:paraId="77595DBA" w14:textId="77777777" w:rsidTr="00BC09DC">
        <w:trPr>
          <w:cantSplit/>
          <w:trHeight w:val="1272"/>
        </w:trPr>
        <w:tc>
          <w:tcPr>
            <w:tcW w:w="1985" w:type="dxa"/>
            <w:vMerge/>
          </w:tcPr>
          <w:p w14:paraId="0351ECF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8FD0709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  <w:p w14:paraId="1E03EAC5" w14:textId="77777777" w:rsidR="00F625D3" w:rsidRPr="00F625D3" w:rsidRDefault="00F625D3" w:rsidP="00F625D3">
            <w:pPr>
              <w:spacing w:after="9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5D3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pl-PL"/>
              </w:rPr>
              <w:t xml:space="preserve">K02 </w:t>
            </w:r>
            <w:r w:rsidRPr="00F625D3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Ma świadomość, że dobra komunikacja i umiejętność słuchania wpływa na jakość kontaktów społecznych. Rozumie zjawisko manipulacji językowej</w:t>
            </w:r>
            <w:r w:rsidRPr="00F625D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175253C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C647BF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K1_K06</w:t>
            </w:r>
          </w:p>
          <w:p w14:paraId="45F5876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A6D8F73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824F16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C4D4F29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E2BCD3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72B7D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625D3" w:rsidRPr="00F625D3" w14:paraId="3787F248" w14:textId="77777777" w:rsidTr="00BC09D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031D4D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Organizacja</w:t>
            </w:r>
          </w:p>
        </w:tc>
      </w:tr>
      <w:tr w:rsidR="00F625D3" w:rsidRPr="00F625D3" w14:paraId="5F33B976" w14:textId="77777777" w:rsidTr="00BC09D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5668FCA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A73E34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Wykład</w:t>
            </w:r>
          </w:p>
          <w:p w14:paraId="7D0A3A9C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777E44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Ćwiczenia w grupach</w:t>
            </w:r>
          </w:p>
        </w:tc>
      </w:tr>
      <w:tr w:rsidR="00F625D3" w:rsidRPr="00F625D3" w14:paraId="02022D8C" w14:textId="77777777" w:rsidTr="00BC09D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5EDE00" w14:textId="77777777" w:rsidR="00F625D3" w:rsidRPr="00F625D3" w:rsidRDefault="00F625D3" w:rsidP="00F625D3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87782AF" w14:textId="77777777" w:rsidR="00F625D3" w:rsidRPr="00F625D3" w:rsidRDefault="00F625D3" w:rsidP="00F625D3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DD67DE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E65F88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EB9A80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932640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2F2191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2799FC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4B1804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E4FF29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1D9A18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AD4828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0B624A3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84F98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25D3" w:rsidRPr="00F625D3" w14:paraId="24A12B0F" w14:textId="77777777" w:rsidTr="00BC09D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9A1799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8803DA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8A6AD" w14:textId="3899EE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EF0493" w14:textId="2B1A1134" w:rsidR="00F625D3" w:rsidRPr="00F625D3" w:rsidRDefault="00C23EDE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8F716A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FECC92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FAC771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C2220E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25D3" w:rsidRPr="00F625D3" w14:paraId="4B679583" w14:textId="77777777" w:rsidTr="00BC09D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5FDAC39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C4F55F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64894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B3467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B616B4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91D593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BB4E9C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C360DA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FDFA86A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24CE4F1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AF7C3BE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F625D3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E1D5A32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625D3" w:rsidRPr="00F625D3" w14:paraId="11E0C7B4" w14:textId="77777777" w:rsidTr="00BC09D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19E18B" w14:textId="100E7E79" w:rsidR="00F625D3" w:rsidRPr="00F625D3" w:rsidRDefault="00C23EDE" w:rsidP="00F625D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Zajęcia</w:t>
            </w:r>
            <w:r w:rsidR="00F625D3" w:rsidRPr="00F625D3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polegają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  <w:r w:rsidR="00F625D3" w:rsidRPr="00F625D3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na kształtowaniu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świadomości językowej, kultury komunikowania się oraz </w:t>
            </w:r>
            <w:r w:rsidR="00F625D3" w:rsidRPr="00F625D3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umiejętności wypowiadania się i słuchania </w:t>
            </w:r>
          </w:p>
          <w:p w14:paraId="56EE5FDF" w14:textId="77777777" w:rsidR="00F625D3" w:rsidRPr="00F625D3" w:rsidRDefault="00F625D3" w:rsidP="00F625D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775A081F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3F69541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5C8D287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14:paraId="74415ECE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2"/>
        <w:gridCol w:w="626"/>
        <w:gridCol w:w="627"/>
        <w:gridCol w:w="627"/>
        <w:gridCol w:w="627"/>
        <w:gridCol w:w="627"/>
        <w:gridCol w:w="627"/>
        <w:gridCol w:w="627"/>
        <w:gridCol w:w="627"/>
        <w:gridCol w:w="545"/>
        <w:gridCol w:w="709"/>
        <w:gridCol w:w="627"/>
        <w:gridCol w:w="627"/>
        <w:gridCol w:w="627"/>
      </w:tblGrid>
      <w:tr w:rsidR="00F625D3" w:rsidRPr="00F625D3" w14:paraId="3D4875C5" w14:textId="77777777" w:rsidTr="00BC09DC">
        <w:trPr>
          <w:cantSplit/>
          <w:trHeight w:val="1616"/>
        </w:trPr>
        <w:tc>
          <w:tcPr>
            <w:tcW w:w="9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DEF5E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68C7C8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 – 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69135A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BC545B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A10D19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45E367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31B3D2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CC4B1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F6A90D7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438B4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Referat</w:t>
            </w: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8440B46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715166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4C8F2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1C572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Warsztaty </w:t>
            </w:r>
          </w:p>
        </w:tc>
      </w:tr>
      <w:tr w:rsidR="00F625D3" w:rsidRPr="00F625D3" w14:paraId="5534C5C4" w14:textId="77777777" w:rsidTr="00BC09DC">
        <w:trPr>
          <w:cantSplit/>
          <w:trHeight w:val="244"/>
        </w:trPr>
        <w:tc>
          <w:tcPr>
            <w:tcW w:w="9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FDAD10C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W01</w:t>
            </w:r>
          </w:p>
          <w:p w14:paraId="289281F7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1790BAF2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60A41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82E4F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6817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192B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9734B3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CDA147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B0EA0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0DC73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5A11C5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C923C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6D570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B0EFC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EA7FC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F625D3" w:rsidRPr="00F625D3" w14:paraId="6F78E90B" w14:textId="77777777" w:rsidTr="00BC09DC">
        <w:trPr>
          <w:cantSplit/>
          <w:trHeight w:val="259"/>
        </w:trPr>
        <w:tc>
          <w:tcPr>
            <w:tcW w:w="9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93CD3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U01</w:t>
            </w:r>
          </w:p>
          <w:p w14:paraId="1533943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CAADE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7EEE5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8A045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D4CF0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160D96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514247C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C89699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A460E2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98B159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D892DC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86FD4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AE7FB3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165F51A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F625D3" w:rsidRPr="00F625D3" w14:paraId="13A46547" w14:textId="77777777" w:rsidTr="00BC09DC">
        <w:trPr>
          <w:cantSplit/>
          <w:trHeight w:val="244"/>
        </w:trPr>
        <w:tc>
          <w:tcPr>
            <w:tcW w:w="9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913BE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U02</w:t>
            </w:r>
          </w:p>
          <w:p w14:paraId="3AB44FA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60BD18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30C1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34E943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E58DA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8F39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727096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A1A5A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5D4965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56AF9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5D701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C627A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EB9619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DE9F68C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  x</w:t>
            </w:r>
          </w:p>
        </w:tc>
      </w:tr>
      <w:tr w:rsidR="00F625D3" w:rsidRPr="00F625D3" w14:paraId="63A3807B" w14:textId="77777777" w:rsidTr="00BC09DC">
        <w:trPr>
          <w:cantSplit/>
          <w:trHeight w:val="244"/>
        </w:trPr>
        <w:tc>
          <w:tcPr>
            <w:tcW w:w="9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CE178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K02</w:t>
            </w: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6A765C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  <w:p w14:paraId="3C4B5DB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83650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28714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8F99CD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0C06A6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67B21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29225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117E7D6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25AA1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FA709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ABF614F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  <w:r w:rsidRPr="00F625D3">
              <w:rPr>
                <w:rFonts w:ascii="Arial" w:eastAsia="Times New Roman" w:hAnsi="Arial" w:cs="Arial"/>
                <w:szCs w:val="24"/>
              </w:rPr>
              <w:t xml:space="preserve"> 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4F854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B7862E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  x</w:t>
            </w:r>
          </w:p>
        </w:tc>
      </w:tr>
    </w:tbl>
    <w:p w14:paraId="1284CC7F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BA5E780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625D3" w:rsidRPr="00F625D3" w14:paraId="53CEBAF8" w14:textId="77777777" w:rsidTr="00BC09D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AED849" w14:textId="77777777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E7684BA" w14:textId="4A0EEE15" w:rsidR="00F625D3" w:rsidRPr="00F625D3" w:rsidRDefault="00F625D3" w:rsidP="002D5B9C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 xml:space="preserve">Oceniana jest aktywność studenta na zajęciach oraz </w:t>
            </w:r>
            <w:r w:rsidR="002D5B9C">
              <w:rPr>
                <w:rFonts w:ascii="Arial" w:eastAsia="Times New Roman" w:hAnsi="Arial" w:cs="Arial"/>
                <w:sz w:val="20"/>
                <w:szCs w:val="20"/>
              </w:rPr>
              <w:t>uzyskanie przynajmniej 70% z pracy zaliczeniowej na koniec zajęć</w:t>
            </w:r>
          </w:p>
        </w:tc>
      </w:tr>
    </w:tbl>
    <w:p w14:paraId="3CE7AF69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F411787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625D3" w:rsidRPr="00F625D3" w14:paraId="71B6E946" w14:textId="77777777" w:rsidTr="00BC09DC">
        <w:trPr>
          <w:trHeight w:val="78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305B5B" w14:textId="77777777" w:rsidR="00F625D3" w:rsidRPr="00F625D3" w:rsidRDefault="00F625D3" w:rsidP="00F625D3">
            <w:pPr>
              <w:widowControl w:val="0"/>
              <w:suppressAutoHyphens/>
              <w:autoSpaceDN w:val="0"/>
              <w:spacing w:after="57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5D3">
              <w:rPr>
                <w:rFonts w:ascii="Arial" w:eastAsia="Times New Roman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D2D6636" w14:textId="7C0B3224" w:rsidR="00F625D3" w:rsidRPr="00F625D3" w:rsidRDefault="00F625D3" w:rsidP="00F625D3">
            <w:pPr>
              <w:widowControl w:val="0"/>
              <w:suppressLineNumbers/>
              <w:suppressAutoHyphens/>
              <w:autoSpaceDE w:val="0"/>
              <w:spacing w:before="57" w:after="57" w:line="25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8FD1141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F8BA49C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36BEC6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F625D3">
        <w:rPr>
          <w:rFonts w:ascii="Arial" w:eastAsia="Times New Roman" w:hAnsi="Arial" w:cs="Arial"/>
          <w:lang w:eastAsia="pl-PL"/>
        </w:rPr>
        <w:t>Treści merytoryczne (wykaz tematów)</w:t>
      </w:r>
    </w:p>
    <w:p w14:paraId="2E41A46C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74D8BB1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625D3" w:rsidRPr="00F625D3" w14:paraId="36F9CE3C" w14:textId="77777777" w:rsidTr="00BC09DC">
        <w:trPr>
          <w:trHeight w:val="16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28C4E4" w14:textId="77777777" w:rsidR="00AA3B4A" w:rsidRPr="00BE79CB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E79CB">
              <w:rPr>
                <w:rFonts w:ascii="Arial" w:eastAsia="Times New Roman" w:hAnsi="Arial" w:cs="Arial"/>
                <w:bCs/>
                <w:sz w:val="20"/>
                <w:szCs w:val="20"/>
              </w:rPr>
              <w:t>Etyka słowa</w:t>
            </w:r>
          </w:p>
          <w:p w14:paraId="241645DB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A5E32">
              <w:rPr>
                <w:rFonts w:ascii="Arial" w:eastAsia="Times New Roman" w:hAnsi="Arial" w:cs="Arial"/>
                <w:sz w:val="20"/>
                <w:szCs w:val="20"/>
              </w:rPr>
              <w:t xml:space="preserve">Język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w przestrzeni</w:t>
            </w:r>
            <w:r w:rsidRPr="00BA5E32">
              <w:rPr>
                <w:rFonts w:ascii="Arial" w:eastAsia="Times New Roman" w:hAnsi="Arial" w:cs="Arial"/>
                <w:sz w:val="20"/>
                <w:szCs w:val="20"/>
              </w:rPr>
              <w:t xml:space="preserve"> publicznej </w:t>
            </w:r>
          </w:p>
          <w:p w14:paraId="0582B309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A5E32">
              <w:rPr>
                <w:rFonts w:ascii="Arial" w:eastAsia="Times New Roman" w:hAnsi="Arial" w:cs="Arial"/>
                <w:sz w:val="20"/>
                <w:szCs w:val="20"/>
              </w:rPr>
              <w:t xml:space="preserve">Empatia a manipulacja językowa </w:t>
            </w:r>
          </w:p>
          <w:p w14:paraId="021B16E5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Agresja językowa</w:t>
            </w:r>
          </w:p>
          <w:p w14:paraId="644A12A0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>Sedno komunikacji</w:t>
            </w:r>
          </w:p>
          <w:p w14:paraId="08B97041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Współpraca z emocjami </w:t>
            </w:r>
          </w:p>
          <w:p w14:paraId="4D1415D9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>Wartości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 p</w:t>
            </w: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rzekonania </w:t>
            </w:r>
          </w:p>
          <w:p w14:paraId="1697146E" w14:textId="77777777" w:rsidR="00AA3B4A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Modalności i ich wpływ na komunikację </w:t>
            </w:r>
          </w:p>
          <w:p w14:paraId="7951175A" w14:textId="3CF77755" w:rsidR="00F625D3" w:rsidRPr="00F625D3" w:rsidRDefault="00AA3B4A" w:rsidP="00AA3B4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7F4D">
              <w:rPr>
                <w:rFonts w:ascii="Arial" w:eastAsia="Times New Roman" w:hAnsi="Arial" w:cs="Arial"/>
                <w:bCs/>
                <w:sz w:val="20"/>
                <w:szCs w:val="20"/>
              </w:rPr>
              <w:t>Inteligencja emocjonalna w komunikacji</w:t>
            </w:r>
          </w:p>
        </w:tc>
      </w:tr>
    </w:tbl>
    <w:p w14:paraId="28699510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88424D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648CB8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F625D3">
        <w:rPr>
          <w:rFonts w:ascii="Arial" w:eastAsia="Times New Roman" w:hAnsi="Arial" w:cs="Arial"/>
          <w:lang w:eastAsia="pl-PL"/>
        </w:rPr>
        <w:t>Wykaz literatury podstawowej</w:t>
      </w:r>
    </w:p>
    <w:p w14:paraId="3777355A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625D3" w:rsidRPr="00F625D3" w14:paraId="2CA1A4EC" w14:textId="77777777" w:rsidTr="00BC09D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32CEA60" w14:textId="77777777" w:rsidR="00BA5E32" w:rsidRPr="004453A0" w:rsidRDefault="00BA5E32" w:rsidP="00BA5E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Bralczyk J.,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Język na sprzedaż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2004</w:t>
            </w:r>
          </w:p>
          <w:p w14:paraId="58398EB4" w14:textId="167346D0" w:rsidR="004453A0" w:rsidRPr="004453A0" w:rsidRDefault="004453A0" w:rsidP="004453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Bugajski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Pół wieku kultury języka w Polsce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Warszawa 1999. Tu: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Pragmatyczne aspekty kultury języka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s. 73–77.</w:t>
            </w:r>
          </w:p>
          <w:p w14:paraId="6620B210" w14:textId="77777777" w:rsidR="008B30DA" w:rsidRPr="004453A0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Chełpa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S.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Witkowski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T.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Psychologia konfliktów. Praktyka radzenia sobie ze sporami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Wałbrzych 1999</w:t>
            </w:r>
          </w:p>
          <w:p w14:paraId="5D28363F" w14:textId="22C254A5" w:rsidR="00BA5E32" w:rsidRDefault="00BA5E32" w:rsidP="00BA5E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Gawęda K., Łazewski J.,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 błędach wymowy. Książeczka dla dzieci tudzież wyższych urzędników państwowych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Białystok 2000</w:t>
            </w:r>
          </w:p>
          <w:p w14:paraId="143614B6" w14:textId="6C024B39" w:rsidR="004453A0" w:rsidRPr="004453A0" w:rsidRDefault="004453A0" w:rsidP="00BA5E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Głowiński M.,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Zła mowa. Jak nie dać się propagandzie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2016</w:t>
            </w:r>
          </w:p>
          <w:p w14:paraId="56C2FEF2" w14:textId="77777777" w:rsidR="008B30DA" w:rsidRPr="004453A0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Kaczor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Białe kłamstwo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hyperlink r:id="rId5" w:tgtFrame="_blank" w:history="1">
              <w:r w:rsidRPr="004453A0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pl-PL"/>
                </w:rPr>
                <w:t>http://www.poradnia-jezykowa.uz.zgora.pl/wordpress/?p=1726</w:t>
              </w:r>
            </w:hyperlink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(2021-01-27)</w:t>
            </w:r>
          </w:p>
          <w:p w14:paraId="6AB5F2C4" w14:textId="77777777" w:rsidR="00BA5E32" w:rsidRPr="004453A0" w:rsidRDefault="00BA5E32" w:rsidP="008B30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</w:rPr>
              <w:t>Łastik</w:t>
            </w:r>
            <w:proofErr w:type="spellEnd"/>
            <w:r w:rsidRPr="004453A0">
              <w:rPr>
                <w:rFonts w:ascii="Arial" w:eastAsia="Times New Roman" w:hAnsi="Arial" w:cs="Arial"/>
                <w:sz w:val="20"/>
                <w:szCs w:val="20"/>
              </w:rPr>
              <w:t xml:space="preserve"> A., 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Poznaj swój głos</w:t>
            </w:r>
            <w:r w:rsidRPr="004453A0">
              <w:rPr>
                <w:rFonts w:ascii="Arial" w:eastAsia="Times New Roman" w:hAnsi="Arial" w:cs="Arial"/>
                <w:sz w:val="20"/>
                <w:szCs w:val="20"/>
              </w:rPr>
              <w:t>, Warszawa 2002.</w:t>
            </w:r>
          </w:p>
          <w:p w14:paraId="612F27E9" w14:textId="77777777" w:rsidR="00BA5E32" w:rsidRPr="004453A0" w:rsidRDefault="00BA5E32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Markowski A., (red.),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Wielki słownik poprawnej polszczyzny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 2007</w:t>
            </w:r>
          </w:p>
          <w:p w14:paraId="1FAF29C6" w14:textId="77777777" w:rsidR="008B30DA" w:rsidRDefault="008B30DA" w:rsidP="008B30D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Miodek J.,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Rozmyślajcie nad mową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Wrocław 1998</w:t>
            </w:r>
          </w:p>
          <w:p w14:paraId="691B0642" w14:textId="7F1D3CB7" w:rsidR="00BA5E32" w:rsidRPr="008B30DA" w:rsidRDefault="00BA5E32" w:rsidP="008B30D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Miodek J.,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Słowo jest w człowieku</w:t>
            </w:r>
            <w:r w:rsidRPr="004453A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Wrocław 2007</w:t>
            </w:r>
          </w:p>
          <w:p w14:paraId="4CCC1267" w14:textId="77777777" w:rsidR="00BA5E32" w:rsidRPr="004453A0" w:rsidRDefault="00BA5E32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Rusinek M., </w:t>
            </w: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Załazińska</w:t>
            </w:r>
            <w:proofErr w:type="spellEnd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Retoryka podręczna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Kraków 2005</w:t>
            </w:r>
          </w:p>
          <w:p w14:paraId="05B02EF2" w14:textId="15AF6B93" w:rsidR="00BA5E32" w:rsidRPr="004453A0" w:rsidRDefault="004453A0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Stewart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J., (red.), </w:t>
            </w:r>
            <w:r w:rsidR="00BA5E32" w:rsidRPr="004453A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Mosty zamiast murów. O komunikowaniu się między ludźm</w:t>
            </w:r>
            <w:r w:rsidR="00BA5E32"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i”,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5E32"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 2002</w:t>
            </w:r>
          </w:p>
          <w:p w14:paraId="05EB7ED8" w14:textId="3D168A95" w:rsidR="008B30DA" w:rsidRPr="004453A0" w:rsidRDefault="008B30DA" w:rsidP="00BA5E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artykuły prasowe</w:t>
            </w:r>
          </w:p>
          <w:p w14:paraId="78C8062B" w14:textId="79DD994C" w:rsidR="00F625D3" w:rsidRPr="00F625D3" w:rsidRDefault="00F625D3" w:rsidP="00BA5E32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5040AA9B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DDD0FA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67A6EA66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625D3" w:rsidRPr="00F625D3" w14:paraId="3FA20760" w14:textId="77777777" w:rsidTr="00BC09D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135E383" w14:textId="77777777" w:rsidR="008B30DA" w:rsidRPr="004453A0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Coser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L.E.,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Funkcje konfliktu społec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znego, Kraków 2009</w:t>
            </w:r>
          </w:p>
          <w:p w14:paraId="794F4CB6" w14:textId="77777777" w:rsidR="008B30DA" w:rsidRPr="004453A0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Jadacki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J.J.,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Kultura semiotyczna języka powszedniego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Poradnik Językowy” 1986, z. 3, s. 184–188</w:t>
            </w:r>
          </w:p>
          <w:p w14:paraId="56907C5A" w14:textId="77777777" w:rsidR="00F625D3" w:rsidRPr="004453A0" w:rsidRDefault="00F625D3" w:rsidP="00F625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Knapp</w:t>
            </w:r>
            <w:proofErr w:type="spellEnd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 L., Hall J.A.,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Komunikacja niewerbalna w interakcjach międzyludzkich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Wrocław 2002</w:t>
            </w:r>
          </w:p>
          <w:p w14:paraId="0B5F4B6C" w14:textId="77777777" w:rsidR="008B30DA" w:rsidRPr="004453A0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Kurczewski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(red.),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Socjologia pojednania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Kraków 2012</w:t>
            </w:r>
          </w:p>
          <w:p w14:paraId="7FFF6142" w14:textId="77777777" w:rsidR="00F625D3" w:rsidRPr="004453A0" w:rsidRDefault="00F625D3" w:rsidP="00F625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Leary</w:t>
            </w:r>
            <w:proofErr w:type="spellEnd"/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 sztuce autoprezentacji. Wywieranie wpływu na ludziach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2000</w:t>
            </w:r>
          </w:p>
          <w:p w14:paraId="416B53A0" w14:textId="77777777" w:rsidR="008B30DA" w:rsidRPr="008B30DA" w:rsidRDefault="008B30DA" w:rsidP="008B3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Sobczak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B.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Retoryka pojednania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[w:]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Migdał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J.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Piotrowska-</w:t>
            </w:r>
            <w:proofErr w:type="spellStart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Wojaczyk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A.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(red.),</w:t>
            </w:r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Cum </w:t>
            </w:r>
            <w:proofErr w:type="spellStart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reventia</w:t>
            </w:r>
            <w:proofErr w:type="spellEnd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gratia</w:t>
            </w:r>
            <w:proofErr w:type="spellEnd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amicita</w:t>
            </w:r>
            <w:proofErr w:type="spellEnd"/>
            <w:r w:rsidRPr="008B30D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... Księga jubileuszowa dedykowana Profesorowi Bogdanowi </w:t>
            </w:r>
            <w:r w:rsidRPr="008B30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Walczakowi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8B30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Poznań 2013, s. 275–284</w:t>
            </w:r>
          </w:p>
          <w:p w14:paraId="05753774" w14:textId="77777777" w:rsidR="00F625D3" w:rsidRPr="004453A0" w:rsidRDefault="00F625D3" w:rsidP="00F625D3">
            <w:pPr>
              <w:keepLines/>
              <w:widowControl w:val="0"/>
              <w:suppressAutoHyphens/>
              <w:autoSpaceDE w:val="0"/>
              <w:spacing w:after="0" w:line="25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Stuart C., </w:t>
            </w:r>
            <w:r w:rsidRPr="004453A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Sztuka przemawiania i prezentacji</w:t>
            </w:r>
            <w:r w:rsidRPr="004453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2002</w:t>
            </w:r>
          </w:p>
          <w:p w14:paraId="034315A5" w14:textId="1CF53168" w:rsidR="00BA5E32" w:rsidRPr="00F625D3" w:rsidRDefault="00BA5E32" w:rsidP="008B3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01BCB4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BB1132A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33920ED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1B108CE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625D3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FAB7F1C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F625D3" w:rsidRPr="00F625D3" w14:paraId="13BF31A1" w14:textId="77777777" w:rsidTr="00BC09D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381876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0F1EB1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192C24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625D3" w:rsidRPr="00F625D3" w14:paraId="551FA3CC" w14:textId="77777777" w:rsidTr="00BC09D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DFAB15" w14:textId="77777777" w:rsidR="00F625D3" w:rsidRPr="00F625D3" w:rsidRDefault="00F625D3" w:rsidP="00F625D3">
            <w:pPr>
              <w:spacing w:after="0"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B303F2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AB210D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F625D3" w:rsidRPr="00F625D3" w14:paraId="56B8CB49" w14:textId="77777777" w:rsidTr="00BC09D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DBAC2A" w14:textId="77777777" w:rsidR="00F625D3" w:rsidRPr="00F625D3" w:rsidRDefault="00F625D3" w:rsidP="00F625D3">
            <w:pPr>
              <w:spacing w:after="0"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68A60B" w14:textId="77777777" w:rsidR="00F625D3" w:rsidRPr="00F625D3" w:rsidRDefault="00F625D3" w:rsidP="00F625D3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B6C538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F625D3" w:rsidRPr="00F625D3" w14:paraId="55459DE1" w14:textId="77777777" w:rsidTr="00BC09D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A5B9679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A86975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E2B4FA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F625D3" w:rsidRPr="00F625D3" w14:paraId="2C8FEB5E" w14:textId="77777777" w:rsidTr="00BC09D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C6B061" w14:textId="77777777" w:rsidR="00F625D3" w:rsidRPr="00F625D3" w:rsidRDefault="00F625D3" w:rsidP="00F625D3">
            <w:pPr>
              <w:spacing w:after="0"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696BCD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598D55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F625D3" w:rsidRPr="00F625D3" w14:paraId="7F265B13" w14:textId="77777777" w:rsidTr="00BC09D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4547CC" w14:textId="77777777" w:rsidR="00F625D3" w:rsidRPr="00F625D3" w:rsidRDefault="00F625D3" w:rsidP="00F625D3">
            <w:pPr>
              <w:spacing w:after="0"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E01E00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EBA504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F625D3" w:rsidRPr="00F625D3" w14:paraId="56E82C4D" w14:textId="77777777" w:rsidTr="00BC09D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80D2D2" w14:textId="77777777" w:rsidR="00F625D3" w:rsidRPr="00F625D3" w:rsidRDefault="00F625D3" w:rsidP="00F625D3">
            <w:pPr>
              <w:spacing w:after="0"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24CA48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712011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F625D3" w:rsidRPr="00F625D3" w14:paraId="0808914C" w14:textId="77777777" w:rsidTr="00BC09D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F8770B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FB9826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F625D3" w:rsidRPr="00F625D3" w14:paraId="2BDE6D91" w14:textId="77777777" w:rsidTr="00BC09D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BAB985" w14:textId="77777777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6C03E6" w14:textId="18170959" w:rsidR="00F625D3" w:rsidRPr="00F625D3" w:rsidRDefault="00F625D3" w:rsidP="00F625D3">
            <w:pPr>
              <w:suppressAutoHyphens/>
              <w:autoSpaceDN w:val="0"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23ED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14:paraId="0F1E1371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FDC9FA2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E4CB91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62389D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C22CF0D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E6E14D8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0226455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26FDDC2" w14:textId="77777777" w:rsidR="00F625D3" w:rsidRPr="00F625D3" w:rsidRDefault="00F625D3" w:rsidP="00F625D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9B1CE5" w14:textId="77777777" w:rsidR="00F625D3" w:rsidRPr="00F625D3" w:rsidRDefault="00F625D3" w:rsidP="00F625D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B02042" w14:textId="77777777" w:rsidR="005B3530" w:rsidRDefault="005B3530"/>
    <w:sectPr w:rsidR="005B3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1420A"/>
    <w:multiLevelType w:val="hybridMultilevel"/>
    <w:tmpl w:val="B5F04DB0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8442844">
    <w:abstractNumId w:val="0"/>
  </w:num>
  <w:num w:numId="2" w16cid:durableId="1802187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97B"/>
    <w:rsid w:val="002D5B9C"/>
    <w:rsid w:val="004453A0"/>
    <w:rsid w:val="005B3530"/>
    <w:rsid w:val="007A11DD"/>
    <w:rsid w:val="007C097B"/>
    <w:rsid w:val="007F3DD3"/>
    <w:rsid w:val="008B30DA"/>
    <w:rsid w:val="00AA3B4A"/>
    <w:rsid w:val="00BA5E32"/>
    <w:rsid w:val="00BE79CB"/>
    <w:rsid w:val="00C23EDE"/>
    <w:rsid w:val="00CE1DD3"/>
    <w:rsid w:val="00F6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6C14"/>
  <w15:chartTrackingRefBased/>
  <w15:docId w15:val="{F3E44E98-91A2-4A71-B099-708F8B9B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3DD3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3DD3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F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F3DD3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uiPriority w:val="99"/>
    <w:rsid w:val="007F3DD3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23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radnia-jezykowa.uz.zgora.pl/wordpress/?p=1726&amp;fbclid=IwAR02n_HvMmmNLfD6XyPq-5qOWoHoRhTE2yduNy9ywPKUFfZ0O7eNiQK8zy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dcterms:created xsi:type="dcterms:W3CDTF">2024-10-02T09:05:00Z</dcterms:created>
  <dcterms:modified xsi:type="dcterms:W3CDTF">2024-10-02T09:14:00Z</dcterms:modified>
</cp:coreProperties>
</file>