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="005E02B0" w:rsidRDefault="005E02B0" w14:paraId="672A6659" wp14:textId="77777777">
      <w:pPr>
        <w:autoSpaceDE/>
        <w:jc w:val="right"/>
        <w:rPr>
          <w:rFonts w:ascii="Arial" w:hAnsi="Arial" w:cs="Arial"/>
          <w:i/>
          <w:sz w:val="22"/>
        </w:rPr>
      </w:pPr>
    </w:p>
    <w:p xmlns:wp14="http://schemas.microsoft.com/office/word/2010/wordml" w:rsidR="005E02B0" w:rsidRDefault="005E02B0" w14:paraId="0A37501D" wp14:textId="77777777">
      <w:pPr>
        <w:autoSpaceDE/>
        <w:jc w:val="right"/>
        <w:rPr>
          <w:rFonts w:ascii="Arial" w:hAnsi="Arial" w:cs="Arial"/>
          <w:b/>
          <w:bCs/>
        </w:rPr>
      </w:pPr>
    </w:p>
    <w:p xmlns:wp14="http://schemas.microsoft.com/office/word/2010/wordml" w:rsidR="005E02B0" w:rsidRDefault="005E02B0" w14:paraId="51AB755A" wp14:textId="77777777">
      <w:pPr>
        <w:pStyle w:val="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xmlns:wp14="http://schemas.microsoft.com/office/word/2010/wordml" w:rsidR="005E02B0" w:rsidRDefault="005E02B0" w14:paraId="5DAB6C7B" wp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xmlns:wp14="http://schemas.microsoft.com/office/word/2010/wordml" w:rsidRPr="00661D57" w:rsidR="005E02B0" w:rsidTr="067BA3C9" w14:paraId="288D49DE" wp14:textId="77777777">
        <w:trPr>
          <w:trHeight w:val="395"/>
        </w:trPr>
        <w:tc>
          <w:tcPr>
            <w:tcW w:w="1985" w:type="dxa"/>
            <w:shd w:val="clear" w:color="auto" w:fill="DBE5F1"/>
            <w:tcMar/>
            <w:vAlign w:val="center"/>
          </w:tcPr>
          <w:p w:rsidRPr="00661D57" w:rsidR="005E02B0" w:rsidRDefault="005E02B0" w14:paraId="5480EF1D" wp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1D57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Mar/>
            <w:vAlign w:val="center"/>
          </w:tcPr>
          <w:p w:rsidRPr="00661D57" w:rsidR="00400EE4" w:rsidP="067BA3C9" w:rsidRDefault="000E52C6" w14:paraId="0388304B" wp14:textId="5E285482">
            <w:pPr>
              <w:pStyle w:val="Zawartotabeli"/>
              <w:spacing w:before="60" w:after="60"/>
              <w:jc w:val="center"/>
              <w:rPr>
                <w:noProof w:val="0"/>
                <w:sz w:val="24"/>
                <w:szCs w:val="24"/>
                <w:lang w:val="pl-PL"/>
              </w:rPr>
            </w:pPr>
            <w:r w:rsidRPr="067BA3C9" w:rsidR="0A1B3DEA">
              <w:rPr>
                <w:rFonts w:ascii="Arial" w:hAnsi="Arial" w:cs="Arial"/>
                <w:sz w:val="20"/>
                <w:szCs w:val="20"/>
              </w:rPr>
              <w:t xml:space="preserve">PRAKTYCZNA NAUKA JĘZYKA ROSYJSKIEGO </w:t>
            </w:r>
            <w:r>
              <w:br/>
            </w:r>
            <w:r w:rsidRPr="067BA3C9" w:rsidR="33AB8C65">
              <w:rPr>
                <w:rFonts w:ascii="Arial" w:hAnsi="Arial" w:cs="Arial"/>
                <w:sz w:val="20"/>
                <w:szCs w:val="20"/>
              </w:rPr>
              <w:t xml:space="preserve">(sprawności językowe) </w:t>
            </w:r>
            <w:r w:rsidRPr="067BA3C9" w:rsidR="23F3ABB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IV</w:t>
            </w:r>
            <w:r w:rsidRPr="067BA3C9" w:rsidR="23F3ABB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067BA3C9" w:rsidR="23F3ABBB">
              <w:rPr>
                <w:noProof w:val="0"/>
                <w:lang w:val="pl-PL"/>
              </w:rPr>
              <w:t xml:space="preserve"> </w:t>
            </w:r>
          </w:p>
          <w:p w:rsidRPr="00661D57" w:rsidR="000E52C6" w:rsidRDefault="000E52C6" w14:paraId="02EB378F" wp14:textId="7777777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5C6D70" w:rsidR="005E02B0" w:rsidTr="067BA3C9" w14:paraId="6C4C131E" wp14:textId="77777777">
        <w:trPr>
          <w:trHeight w:val="379"/>
        </w:trPr>
        <w:tc>
          <w:tcPr>
            <w:tcW w:w="1985" w:type="dxa"/>
            <w:shd w:val="clear" w:color="auto" w:fill="DBE5F1"/>
            <w:tcMar/>
            <w:vAlign w:val="center"/>
          </w:tcPr>
          <w:p w:rsidRPr="00661D57" w:rsidR="005E02B0" w:rsidRDefault="005E02B0" w14:paraId="1595C287" wp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1D57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Mar/>
            <w:vAlign w:val="center"/>
          </w:tcPr>
          <w:p w:rsidRPr="00661D57" w:rsidR="005E02B0" w:rsidRDefault="005C6D70" w14:paraId="631A1262" wp14:textId="7777777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61D57">
              <w:rPr>
                <w:rFonts w:ascii="Arial" w:hAnsi="Arial" w:cs="Arial"/>
                <w:sz w:val="20"/>
                <w:szCs w:val="20"/>
                <w:lang w:val="en-GB"/>
              </w:rPr>
              <w:t xml:space="preserve">Practical Learning of the Russian Language </w:t>
            </w:r>
          </w:p>
          <w:p w:rsidRPr="00661D57" w:rsidR="005C6D70" w:rsidRDefault="005C6D70" w14:paraId="6A05A809" wp14:textId="7777777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xmlns:wp14="http://schemas.microsoft.com/office/word/2010/wordml" w:rsidRPr="005C6D70" w:rsidR="005E02B0" w:rsidRDefault="005E02B0" w14:paraId="5A39BBE3" wp14:textId="77777777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xmlns:wp14="http://schemas.microsoft.com/office/word/2010/wordml" w:rsidR="005E02B0" w:rsidTr="067BA3C9" w14:paraId="68FF3932" wp14:textId="77777777">
        <w:trPr>
          <w:trHeight w:val="405"/>
        </w:trPr>
        <w:tc>
          <w:tcPr>
            <w:tcW w:w="1985" w:type="dxa"/>
            <w:shd w:val="clear" w:color="auto" w:fill="DBE5F1"/>
            <w:tcMar/>
            <w:vAlign w:val="center"/>
          </w:tcPr>
          <w:p w:rsidR="005E02B0" w:rsidRDefault="005E02B0" w14:paraId="76CF5B8D" wp14:textId="77777777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Mar/>
            <w:vAlign w:val="center"/>
          </w:tcPr>
          <w:p w:rsidR="005E02B0" w:rsidRDefault="005E02B0" w14:paraId="41C8F396" wp14:textId="77777777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tcMar/>
            <w:vAlign w:val="center"/>
          </w:tcPr>
          <w:p w:rsidR="005E02B0" w:rsidRDefault="005E02B0" w14:paraId="70ABD06F" wp14:textId="77777777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tcMar/>
            <w:vAlign w:val="center"/>
          </w:tcPr>
          <w:p w:rsidR="005E02B0" w:rsidP="00425B1E" w:rsidRDefault="00425B1E" w14:paraId="78941E47" wp14:textId="2CE1B2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67BA3C9" w:rsidR="0FD99B5F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</w:tbl>
    <w:p xmlns:wp14="http://schemas.microsoft.com/office/word/2010/wordml" w:rsidR="005E02B0" w:rsidRDefault="005E02B0" w14:paraId="72A3D3EC" wp14:textId="77777777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xmlns:wp14="http://schemas.microsoft.com/office/word/2010/wordml" w:rsidR="005E02B0" w:rsidTr="067BA3C9" w14:paraId="7C337FCA" wp14:textId="77777777">
        <w:trPr>
          <w:cantSplit/>
        </w:trPr>
        <w:tc>
          <w:tcPr>
            <w:tcW w:w="1985" w:type="dxa"/>
            <w:shd w:val="clear" w:color="auto" w:fill="DBE5F1"/>
            <w:tcMar/>
            <w:vAlign w:val="center"/>
          </w:tcPr>
          <w:p w:rsidR="005E02B0" w:rsidRDefault="005E02B0" w14:paraId="69C2AF6E" wp14:textId="77777777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Mar/>
            <w:vAlign w:val="center"/>
          </w:tcPr>
          <w:p w:rsidR="005E02B0" w:rsidRDefault="005C6D70" w14:paraId="12C268D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060">
              <w:rPr>
                <w:rFonts w:ascii="Arial" w:hAnsi="Arial" w:cs="Arial"/>
                <w:sz w:val="20"/>
                <w:szCs w:val="20"/>
              </w:rPr>
              <w:t>Katedra Językoznawstwa Rosyjskiego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="005E02B0" w:rsidRDefault="005E02B0" w14:paraId="7B1FB2F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5C6D70" w:rsidRDefault="005C6D70" w14:paraId="4A67EBBB" wp14:textId="078418A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67BA3C9" w:rsidR="35FA8F16">
              <w:rPr>
                <w:rFonts w:ascii="Arial" w:hAnsi="Arial" w:cs="Arial"/>
                <w:sz w:val="20"/>
                <w:szCs w:val="20"/>
              </w:rPr>
              <w:t xml:space="preserve">dr hab. Lesława Korenowska </w:t>
            </w:r>
          </w:p>
        </w:tc>
      </w:tr>
    </w:tbl>
    <w:p xmlns:wp14="http://schemas.microsoft.com/office/word/2010/wordml" w:rsidR="005E02B0" w:rsidRDefault="005E02B0" w14:paraId="0D0B940D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5E02B0" w:rsidRDefault="005E02B0" w14:paraId="0E27B00A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5E02B0" w:rsidRDefault="005E02B0" w14:paraId="3188016C" wp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xmlns:wp14="http://schemas.microsoft.com/office/word/2010/wordml" w:rsidR="005E02B0" w:rsidRDefault="005E02B0" w14:paraId="60061E4C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xmlns:wp14="http://schemas.microsoft.com/office/word/2010/wordml" w:rsidRPr="00653535" w:rsidR="005E02B0" w:rsidTr="067BA3C9" w14:paraId="2E4B95A8" wp14:textId="77777777">
        <w:tblPrEx>
          <w:tblCellMar>
            <w:top w:w="0" w:type="dxa"/>
            <w:bottom w:w="0" w:type="dxa"/>
          </w:tblCellMar>
        </w:tblPrEx>
        <w:trPr>
          <w:trHeight w:val="1365"/>
        </w:trPr>
        <w:tc>
          <w:tcPr>
            <w:tcW w:w="9640" w:type="dxa"/>
            <w:tcMar/>
          </w:tcPr>
          <w:p w:rsidRPr="00653535" w:rsidR="005E02B0" w:rsidP="067BA3C9" w:rsidRDefault="001248F7" w14:paraId="680617EA" wp14:textId="31E17D16">
            <w:pPr>
              <w:pStyle w:val="ad"/>
              <w:spacing w:beforeAutospacing="on" w:afterAutospacing="on" w:line="276" w:lineRule="auto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067BA3C9" w:rsidR="47BAED1E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Celem zajęć jest:</w:t>
            </w:r>
          </w:p>
          <w:p w:rsidRPr="00653535" w:rsidR="005E02B0" w:rsidP="067BA3C9" w:rsidRDefault="001248F7" w14:paraId="59D332D0" wp14:textId="541F9C3E">
            <w:pPr>
              <w:pStyle w:val="ad"/>
              <w:spacing w:beforeAutospacing="on" w:afterAutospacing="on" w:line="276" w:lineRule="auto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</w:p>
          <w:p w:rsidRPr="00653535" w:rsidR="005E02B0" w:rsidP="067BA3C9" w:rsidRDefault="001248F7" w14:paraId="2A65E1C0" wp14:textId="2DD21B64">
            <w:pPr>
              <w:pStyle w:val="ad"/>
              <w:spacing w:beforeAutospacing="on" w:afterAutospacing="on" w:line="276" w:lineRule="auto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067BA3C9" w:rsidR="47BAED1E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- formowanie umiejętności sprawnego posługiwania się językiem rosyjskim na poziomie zaawansowanym z zastosowaniem poprawnych struktur gramatycznych i leksykalnych; </w:t>
            </w:r>
          </w:p>
          <w:p w:rsidRPr="00653535" w:rsidR="005E02B0" w:rsidP="067BA3C9" w:rsidRDefault="001248F7" w14:paraId="01A8EE2B" wp14:textId="1E44B7A5">
            <w:pPr>
              <w:pStyle w:val="ad"/>
              <w:spacing w:beforeAutospacing="on" w:afterAutospacing="on" w:line="276" w:lineRule="auto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067BA3C9" w:rsidR="47BAED1E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- osiągnięcie wysokiego stopnia kompetencji komunikacyjnej, odpowiadającej płynności językowej na poziomie zaawansowanym (C1 plus); </w:t>
            </w:r>
          </w:p>
          <w:p w:rsidRPr="00653535" w:rsidR="005E02B0" w:rsidP="067BA3C9" w:rsidRDefault="001248F7" w14:paraId="08B30152" wp14:textId="2C941720">
            <w:pPr>
              <w:pStyle w:val="ad"/>
              <w:spacing w:beforeAutospacing="on" w:afterAutospacing="on" w:line="276" w:lineRule="auto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067BA3C9" w:rsidR="47BAED1E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- opanowanie struktur syntaktycznych umożliwiających formułowanie złożonych wypowiedzi w formach pisemnej i ustnej;</w:t>
            </w:r>
          </w:p>
          <w:p w:rsidRPr="00653535" w:rsidR="005E02B0" w:rsidP="067BA3C9" w:rsidRDefault="001248F7" w14:paraId="4B140480" wp14:textId="16D7D935">
            <w:pPr>
              <w:pStyle w:val="ad"/>
              <w:spacing w:beforeAutospacing="on" w:afterAutospacing="on" w:line="276" w:lineRule="auto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067BA3C9" w:rsidR="47BAED1E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- kształtowanie umiejętności posługiwania się złożonymi strukturami leksykalno-gramatycznymi, szerokim zakresem zasobów leksykalnych (w tym jednostek języka o charakterze idiomatycznym) umożliwiającym formułowanie poprawnych wypowiedzi w zakresie tematyki określonej w programie zajęć; </w:t>
            </w:r>
          </w:p>
          <w:p w:rsidRPr="00653535" w:rsidR="005E02B0" w:rsidP="067BA3C9" w:rsidRDefault="001248F7" w14:paraId="63CE64D1" wp14:textId="38315786">
            <w:pPr>
              <w:pStyle w:val="ad"/>
              <w:spacing w:beforeAutospacing="on" w:afterAutospacing="on"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067BA3C9" w:rsidR="47BAED1E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- formowanie nowych i utrwalenie nabytych nawyków poprawnego pisania (ortograficznych i interpunkcyjnych), </w:t>
            </w:r>
            <w:r w:rsidRPr="067BA3C9" w:rsidR="47BAED1E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doskonalenie umiejętności redagowania zaawansowanych form komunikatów   pisemnych (wypracowań, rozprawek, charakterystyk, tłumaczeń dwujęzycznych) opartych o teksty źródłowe i pozyskane z mediów; </w:t>
            </w:r>
          </w:p>
          <w:p w:rsidRPr="00653535" w:rsidR="005E02B0" w:rsidP="067BA3C9" w:rsidRDefault="001248F7" w14:paraId="6B642255" wp14:textId="4F0B4D2F">
            <w:pPr>
              <w:pStyle w:val="ad"/>
              <w:spacing w:beforeAutospacing="on" w:afterAutospacing="on" w:line="276" w:lineRule="auto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067BA3C9" w:rsidR="47BAED1E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- rozwijanie umiejętności komunikacji i pracy w grupie oraz właściwej postawy i odpowiedniego stosunku do zajęć; </w:t>
            </w:r>
          </w:p>
          <w:p w:rsidRPr="00653535" w:rsidR="005E02B0" w:rsidP="067BA3C9" w:rsidRDefault="001248F7" w14:paraId="0FE0E46C" wp14:textId="099D8F63">
            <w:pPr>
              <w:pStyle w:val="ad"/>
              <w:spacing w:beforeAutospacing="on" w:afterAutospacing="on" w:line="276" w:lineRule="auto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067BA3C9" w:rsidR="47BAED1E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- kształtowanie umiejętności w zakresie indywidualnej i grupowej form pracy;</w:t>
            </w:r>
          </w:p>
          <w:p w:rsidRPr="00653535" w:rsidR="005E02B0" w:rsidP="067BA3C9" w:rsidRDefault="001248F7" w14:paraId="69CA3C5B" wp14:textId="4545CDAE">
            <w:pPr>
              <w:pStyle w:val="ad"/>
              <w:spacing w:beforeAutospacing="on" w:afterAutospacing="on" w:line="276" w:lineRule="auto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067BA3C9" w:rsidR="47BAED1E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- rozwijanie indywidualnych strategii uczenia się, korzystanie z różnych źródeł informacji, m. in. różnego rodzaju słowników i poradników, czasopism, poradni i portali językowych (rosyjskich i polskich), zasobów audiowizualnych.</w:t>
            </w:r>
          </w:p>
        </w:tc>
      </w:tr>
    </w:tbl>
    <w:p xmlns:wp14="http://schemas.microsoft.com/office/word/2010/wordml" w:rsidRPr="00653535" w:rsidR="005E02B0" w:rsidRDefault="005E02B0" w14:paraId="44EAFD9C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Pr="00653535" w:rsidR="005E02B0" w:rsidRDefault="005E02B0" w14:paraId="4B94D5A5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Pr="00653535" w:rsidR="005E02B0" w:rsidRDefault="005E02B0" w14:paraId="38A9EB4F" wp14:textId="77777777">
      <w:pPr>
        <w:rPr>
          <w:rFonts w:ascii="Arial" w:hAnsi="Arial" w:cs="Arial"/>
          <w:sz w:val="22"/>
          <w:szCs w:val="16"/>
        </w:rPr>
      </w:pPr>
      <w:r w:rsidRPr="00653535">
        <w:rPr>
          <w:rFonts w:ascii="Arial" w:hAnsi="Arial" w:cs="Arial"/>
          <w:sz w:val="22"/>
          <w:szCs w:val="16"/>
        </w:rPr>
        <w:t>Warunki wstępne</w:t>
      </w:r>
    </w:p>
    <w:p xmlns:wp14="http://schemas.microsoft.com/office/word/2010/wordml" w:rsidRPr="00653535" w:rsidR="005E02B0" w:rsidRDefault="005E02B0" w14:paraId="3DEEC669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xmlns:wp14="http://schemas.microsoft.com/office/word/2010/wordml" w:rsidRPr="00653535" w:rsidR="005E02B0" w14:paraId="6BC70CA6" wp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Pr="00653535" w:rsidR="005E02B0" w:rsidRDefault="005E02B0" w14:paraId="270A4271" wp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3535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653535" w:rsidR="00DC787F" w:rsidP="00601520" w:rsidRDefault="007A5C74" w14:paraId="5633BA08" wp14:textId="77777777">
            <w:pPr>
              <w:autoSpaceDE/>
              <w:rPr>
                <w:rFonts w:ascii="Tahoma" w:hAnsi="Tahoma" w:cs="Tahoma"/>
                <w:sz w:val="20"/>
                <w:szCs w:val="20"/>
              </w:rPr>
            </w:pPr>
            <w:r w:rsidRPr="00653535">
              <w:rPr>
                <w:rFonts w:ascii="Tahoma" w:hAnsi="Tahoma" w:cs="Tahoma"/>
                <w:sz w:val="20"/>
                <w:szCs w:val="20"/>
              </w:rPr>
              <w:t xml:space="preserve">Znajomość terminologii i zasad funkcjonowania podsystemów języka polskiego i </w:t>
            </w:r>
            <w:r w:rsidRPr="00653535" w:rsidR="00ED3490">
              <w:rPr>
                <w:rFonts w:ascii="Tahoma" w:hAnsi="Tahoma" w:cs="Tahoma"/>
                <w:sz w:val="20"/>
                <w:szCs w:val="20"/>
              </w:rPr>
              <w:t xml:space="preserve">języka </w:t>
            </w:r>
            <w:r w:rsidRPr="00653535">
              <w:rPr>
                <w:rFonts w:ascii="Tahoma" w:hAnsi="Tahoma" w:cs="Tahoma"/>
                <w:sz w:val="20"/>
                <w:szCs w:val="20"/>
              </w:rPr>
              <w:t xml:space="preserve">rosyjskiego (na poziomie biegłości </w:t>
            </w:r>
            <w:r w:rsidRPr="00653535" w:rsidR="004C6775">
              <w:rPr>
                <w:rFonts w:ascii="Tahoma" w:hAnsi="Tahoma" w:cs="Tahoma"/>
                <w:sz w:val="20"/>
                <w:szCs w:val="20"/>
              </w:rPr>
              <w:t>C1</w:t>
            </w:r>
            <w:r w:rsidR="0060152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53535" w:rsidR="00C97190">
              <w:rPr>
                <w:rFonts w:ascii="Tahoma" w:hAnsi="Tahoma" w:cs="Tahoma"/>
                <w:sz w:val="20"/>
                <w:szCs w:val="20"/>
              </w:rPr>
              <w:t>plus</w:t>
            </w:r>
            <w:r w:rsidRPr="00653535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xmlns:wp14="http://schemas.microsoft.com/office/word/2010/wordml" w:rsidRPr="00653535" w:rsidR="005E02B0" w14:paraId="479C02F9" wp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Pr="00653535" w:rsidR="005E02B0" w:rsidRDefault="005E02B0" w14:paraId="1A0AA4D1" wp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3535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Pr="00653535" w:rsidR="005E02B0" w:rsidP="004C6775" w:rsidRDefault="007A5C74" w14:paraId="43681D80" wp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653535">
              <w:rPr>
                <w:rFonts w:ascii="Tahoma" w:hAnsi="Tahoma" w:cs="Tahoma"/>
                <w:sz w:val="20"/>
                <w:szCs w:val="20"/>
              </w:rPr>
              <w:t>Wykorzystanie wiedzy i umiejętności nabytych w trakcie nauki języka ojczystego oraz języka rosyjskiego na poziomach</w:t>
            </w:r>
            <w:r w:rsidRPr="00653535" w:rsidR="004C677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53535">
              <w:rPr>
                <w:rFonts w:ascii="Tahoma" w:hAnsi="Tahoma" w:cs="Tahoma"/>
                <w:sz w:val="20"/>
                <w:szCs w:val="20"/>
              </w:rPr>
              <w:t>średnio zaawansowanym</w:t>
            </w:r>
            <w:r w:rsidRPr="00653535" w:rsidR="004C6775">
              <w:rPr>
                <w:rFonts w:ascii="Tahoma" w:hAnsi="Tahoma" w:cs="Tahoma"/>
                <w:sz w:val="20"/>
                <w:szCs w:val="20"/>
              </w:rPr>
              <w:t xml:space="preserve"> i zaawansowanym </w:t>
            </w:r>
            <w:r w:rsidRPr="00653535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xmlns:wp14="http://schemas.microsoft.com/office/word/2010/wordml" w:rsidRPr="00653535" w:rsidR="005E02B0" w14:paraId="1CE3F3F9" wp14:textId="77777777">
        <w:tc>
          <w:tcPr>
            <w:tcW w:w="1941" w:type="dxa"/>
            <w:shd w:val="clear" w:color="auto" w:fill="DBE5F1"/>
            <w:vAlign w:val="center"/>
          </w:tcPr>
          <w:p w:rsidRPr="00653535" w:rsidR="005E02B0" w:rsidRDefault="005E02B0" w14:paraId="40AD1E41" wp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3535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653535" w:rsidR="005E02B0" w:rsidRDefault="005E02B0" w14:paraId="3656B9AB" wp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Pr="00653535" w:rsidR="005E02B0" w:rsidP="00314E53" w:rsidRDefault="00314E53" w14:paraId="01A98FBC" wp14:textId="77777777">
            <w:pPr>
              <w:contextualSpacing/>
              <w:rPr>
                <w:rFonts w:ascii="Arial" w:hAnsi="Arial" w:cs="Arial"/>
                <w:sz w:val="22"/>
                <w:szCs w:val="16"/>
              </w:rPr>
            </w:pPr>
            <w:r w:rsidRPr="00653535">
              <w:rPr>
                <w:rFonts w:ascii="Arial" w:hAnsi="Arial" w:cs="Arial"/>
                <w:sz w:val="20"/>
                <w:szCs w:val="20"/>
              </w:rPr>
              <w:t xml:space="preserve">Praktyczna nauka języka rosyjskiego I-VI, SUM I-III </w:t>
            </w:r>
          </w:p>
        </w:tc>
      </w:tr>
    </w:tbl>
    <w:p xmlns:wp14="http://schemas.microsoft.com/office/word/2010/wordml" w:rsidRPr="00653535" w:rsidR="000E1BD7" w:rsidRDefault="000E1BD7" w14:paraId="45FB0818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Pr="00653535" w:rsidR="000E1BD7" w:rsidRDefault="000E1BD7" w14:paraId="049F31CB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Pr="00653535" w:rsidR="005E02B0" w:rsidRDefault="005E02B0" w14:paraId="1755BC9D" wp14:textId="77777777">
      <w:pPr>
        <w:rPr>
          <w:rFonts w:ascii="Arial" w:hAnsi="Arial" w:cs="Arial"/>
          <w:sz w:val="22"/>
          <w:szCs w:val="16"/>
        </w:rPr>
      </w:pPr>
      <w:r w:rsidRPr="00653535">
        <w:rPr>
          <w:rFonts w:ascii="Arial" w:hAnsi="Arial" w:cs="Arial"/>
          <w:sz w:val="22"/>
          <w:szCs w:val="16"/>
        </w:rPr>
        <w:t xml:space="preserve">Efekty kształcenia </w:t>
      </w:r>
      <w:r w:rsidRPr="00653535" w:rsidR="00867C07">
        <w:rPr>
          <w:rFonts w:ascii="Arial" w:hAnsi="Arial" w:cs="Arial"/>
          <w:sz w:val="22"/>
          <w:szCs w:val="16"/>
        </w:rPr>
        <w:t xml:space="preserve">studenta </w:t>
      </w:r>
    </w:p>
    <w:p xmlns:wp14="http://schemas.microsoft.com/office/word/2010/wordml" w:rsidRPr="00653535" w:rsidR="005E02B0" w:rsidRDefault="005E02B0" w14:paraId="53128261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xmlns:wp14="http://schemas.microsoft.com/office/word/2010/wordml" w:rsidRPr="00653535" w:rsidR="005E02B0" w:rsidTr="067BA3C9" w14:paraId="4D423CE4" wp14:textId="77777777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tcMar/>
            <w:vAlign w:val="center"/>
          </w:tcPr>
          <w:p w:rsidRPr="00653535" w:rsidR="005E02B0" w:rsidRDefault="005E02B0" w14:paraId="1EE364D2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3535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tcMar/>
            <w:vAlign w:val="center"/>
          </w:tcPr>
          <w:p w:rsidRPr="00653535" w:rsidR="005E02B0" w:rsidRDefault="005E02B0" w14:paraId="153C8211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3535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tcMar/>
            <w:vAlign w:val="center"/>
          </w:tcPr>
          <w:p w:rsidRPr="00653535" w:rsidR="005E02B0" w:rsidRDefault="005E02B0" w14:paraId="728487E8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3535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Pr="00653535" w:rsidR="005E02B0" w:rsidTr="067BA3C9" w14:paraId="75D7BCE1" wp14:textId="77777777">
        <w:tblPrEx>
          <w:tblCellMar>
            <w:top w:w="0" w:type="dxa"/>
            <w:bottom w:w="0" w:type="dxa"/>
          </w:tblCellMar>
        </w:tblPrEx>
        <w:trPr>
          <w:cantSplit/>
          <w:trHeight w:val="1838"/>
        </w:trPr>
        <w:tc>
          <w:tcPr>
            <w:tcW w:w="1979" w:type="dxa"/>
            <w:vMerge/>
            <w:tcMar/>
          </w:tcPr>
          <w:p w:rsidRPr="00653535" w:rsidR="005E02B0" w:rsidRDefault="005E02B0" w14:paraId="62486C05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Mar/>
          </w:tcPr>
          <w:p w:rsidRPr="00653535" w:rsidR="005E02B0" w:rsidP="067BA3C9" w:rsidRDefault="00155C6D" w14:paraId="6B49CE36" wp14:textId="0CADC321">
            <w:pPr>
              <w:autoSpaceDN w:val="0"/>
              <w:spacing w:after="60"/>
              <w:contextualSpacing/>
              <w:jc w:val="lef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067BA3C9" w:rsidR="3A84C28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W01 – zna materiał językowy z zakresu realizowanej tematyki.</w:t>
            </w:r>
            <w:r>
              <w:br/>
            </w:r>
          </w:p>
          <w:p w:rsidRPr="00653535" w:rsidR="005E02B0" w:rsidP="067BA3C9" w:rsidRDefault="00155C6D" w14:paraId="19CBE682" wp14:textId="23942D4F">
            <w:pPr>
              <w:autoSpaceDN w:val="0"/>
              <w:spacing w:after="60"/>
              <w:contextualSpacing/>
              <w:jc w:val="lef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067BA3C9" w:rsidR="3A84C28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W02 – zna zagadnienia akcentuacyjne, posiada wiedzę z zakresu poprawnej artykulacji i intonacji rosyjskiej niezbędną do kreowania komunikatów monologowo-dialogowych w języku rosyjskim.</w:t>
            </w:r>
            <w:r>
              <w:br/>
            </w:r>
          </w:p>
          <w:p w:rsidRPr="00653535" w:rsidR="005E02B0" w:rsidP="067BA3C9" w:rsidRDefault="00155C6D" w14:paraId="49A95173" wp14:textId="47931EB9">
            <w:pPr>
              <w:autoSpaceDN w:val="0"/>
              <w:spacing w:after="60"/>
              <w:contextualSpacing/>
              <w:jc w:val="lef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067BA3C9" w:rsidR="3A84C28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W03 – id</w:t>
            </w:r>
            <w:r w:rsidRPr="067BA3C9" w:rsidR="3A84C28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entyfikuje zagadnienia z dziedziny podsystemów języka rosyjskiego, aktywnie posługuje się zasadami </w:t>
            </w:r>
            <w:r w:rsidRPr="067BA3C9" w:rsidR="3A84C28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gramatycznymi, stylistycznymi, ortograficznymi </w:t>
            </w:r>
            <w:r>
              <w:br/>
            </w:r>
            <w:r w:rsidRPr="067BA3C9" w:rsidR="3A84C28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i interpunkcyjnymi, umie uzasadniać stosowanie poszczególnych reguł oraz poprawiać błędy przywołując odpowiednie zasady. </w:t>
            </w:r>
            <w:r>
              <w:br/>
            </w:r>
          </w:p>
        </w:tc>
        <w:tc>
          <w:tcPr>
            <w:tcW w:w="2365" w:type="dxa"/>
            <w:tcMar/>
          </w:tcPr>
          <w:p w:rsidRPr="00653535" w:rsidR="005E02B0" w:rsidRDefault="005E02B0" w14:paraId="4101652C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Pr="00653535" w:rsidR="000E1BD7" w:rsidRDefault="000E1BD7" w14:paraId="6B62F1B3" wp14:textId="77777777">
      <w:pPr>
        <w:rPr>
          <w:rFonts w:ascii="Arial" w:hAnsi="Arial" w:cs="Arial"/>
          <w:sz w:val="22"/>
          <w:szCs w:val="22"/>
        </w:rPr>
      </w:pPr>
    </w:p>
    <w:p w:rsidR="067BA3C9" w:rsidP="067BA3C9" w:rsidRDefault="067BA3C9" w14:paraId="574E3AAB" w14:textId="2EE2C29E">
      <w:pPr>
        <w:pStyle w:val="a"/>
        <w:rPr>
          <w:rFonts w:ascii="Arial" w:hAnsi="Arial" w:cs="Arial"/>
          <w:sz w:val="24"/>
          <w:szCs w:val="24"/>
        </w:rPr>
      </w:pPr>
    </w:p>
    <w:p w:rsidR="067BA3C9" w:rsidP="067BA3C9" w:rsidRDefault="067BA3C9" w14:paraId="09739914" w14:textId="62F0ABA0">
      <w:pPr>
        <w:pStyle w:val="a"/>
        <w:rPr>
          <w:rFonts w:ascii="Arial" w:hAnsi="Arial" w:cs="Arial"/>
          <w:sz w:val="24"/>
          <w:szCs w:val="24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910"/>
        <w:gridCol w:w="1745"/>
      </w:tblGrid>
      <w:tr xmlns:wp14="http://schemas.microsoft.com/office/word/2010/wordml" w:rsidRPr="00653535" w:rsidR="005E02B0" w:rsidTr="067BA3C9" w14:paraId="26687BCE" wp14:textId="77777777">
        <w:tblPrEx>
          <w:tblCellMar>
            <w:top w:w="0" w:type="dxa"/>
            <w:bottom w:w="0" w:type="dxa"/>
          </w:tblCellMar>
        </w:tblPrEx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Pr="00653535" w:rsidR="005E02B0" w:rsidRDefault="005E02B0" w14:paraId="04BB5B39" wp14:textId="77777777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53535">
              <w:rPr>
                <w:rFonts w:ascii="Arial" w:hAnsi="Arial" w:cs="Arial"/>
                <w:sz w:val="20"/>
                <w:szCs w:val="20"/>
              </w:rPr>
              <w:t>Umiejętności</w:t>
            </w:r>
          </w:p>
          <w:p w:rsidRPr="00653535" w:rsidR="00C97190" w:rsidRDefault="00C97190" w14:paraId="02F2C34E" wp14:textId="77777777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5910" w:type="dxa"/>
            <w:shd w:val="clear" w:color="auto" w:fill="DBE5F1"/>
            <w:tcMar/>
            <w:vAlign w:val="center"/>
          </w:tcPr>
          <w:p w:rsidRPr="00653535" w:rsidR="005E02B0" w:rsidRDefault="005E02B0" w14:paraId="160C3338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3535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1745" w:type="dxa"/>
            <w:shd w:val="clear" w:color="auto" w:fill="DBE5F1"/>
            <w:tcMar/>
            <w:vAlign w:val="center"/>
          </w:tcPr>
          <w:p w:rsidRPr="00653535" w:rsidR="005E02B0" w:rsidRDefault="005E02B0" w14:paraId="29810692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3535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="005E02B0" w:rsidTr="067BA3C9" w14:paraId="14C88C02" wp14:textId="77777777">
        <w:tblPrEx>
          <w:tblCellMar>
            <w:top w:w="0" w:type="dxa"/>
            <w:bottom w:w="0" w:type="dxa"/>
          </w:tblCellMar>
        </w:tblPrEx>
        <w:trPr>
          <w:cantSplit/>
          <w:trHeight w:val="11715"/>
        </w:trPr>
        <w:tc>
          <w:tcPr>
            <w:tcW w:w="1985" w:type="dxa"/>
            <w:vMerge/>
            <w:tcMar/>
          </w:tcPr>
          <w:p w:rsidRPr="00653535" w:rsidR="005E02B0" w:rsidRDefault="005E02B0" w14:paraId="680A4E5D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10" w:type="dxa"/>
            <w:tcMar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553"/>
              <w:gridCol w:w="2552"/>
            </w:tblGrid>
            <w:tr w:rsidRPr="00867C07" w:rsidR="00867C07" w:rsidTr="067BA3C9" w14:paraId="5379701D" wp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606"/>
              </w:trPr>
              <w:tc>
                <w:tcPr>
                  <w:tcW w:w="0" w:type="auto"/>
                  <w:gridSpan w:val="2"/>
                  <w:tcMar/>
                </w:tcPr>
                <w:p w:rsidRPr="00867C07" w:rsidR="00867C07" w:rsidP="067BA3C9" w:rsidRDefault="00867C07" w14:paraId="31FB1BEA" wp14:textId="043BC242">
                  <w:pPr>
                    <w:pStyle w:val="Default"/>
                    <w:bidi w:val="0"/>
                    <w:spacing w:before="0" w:beforeAutospacing="off" w:after="120" w:afterAutospacing="off" w:line="259" w:lineRule="auto"/>
                    <w:ind w:left="0" w:right="0"/>
                    <w:jc w:val="left"/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</w:pP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 xml:space="preserve">U01 – ma umiejętności językowe w zakresie języka rosyjskiego na poziomie biegłości C1, zgodne z wymaganiami określonymi przez Europejski System Opisu Kształcenia 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>Językowego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 xml:space="preserve">. </w:t>
                  </w:r>
                </w:p>
                <w:p w:rsidRPr="00867C07" w:rsidR="00867C07" w:rsidP="067BA3C9" w:rsidRDefault="00867C07" w14:paraId="44CB2176" wp14:textId="476E431D">
                  <w:pPr>
                    <w:pStyle w:val="Default"/>
                    <w:bidi w:val="0"/>
                    <w:spacing w:before="0" w:beforeAutospacing="off" w:after="120" w:afterAutospacing="off" w:line="259" w:lineRule="auto"/>
                    <w:ind w:left="0" w:right="0"/>
                    <w:jc w:val="left"/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</w:pP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 xml:space="preserve">U02 – posiada pogłębioną umiejętność́ przygotowania typowych prac pisemnych w języku rosyjskim o charakterze ogólnym, 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>odnoszących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 xml:space="preserve"> 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>sie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 xml:space="preserve">̨ do rożnych dziedzin 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>życia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 xml:space="preserve">, dotyczących 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>zagadnien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 xml:space="preserve">́ 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>szczegółowych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 xml:space="preserve">, z wykorzystaniem podstawowych 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>ujęc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 xml:space="preserve">́ teoretycznych, a 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>także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 xml:space="preserve"> 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>różnych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 xml:space="preserve"> 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>źródeł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 xml:space="preserve">. </w:t>
                  </w:r>
                </w:p>
                <w:p w:rsidRPr="00867C07" w:rsidR="00867C07" w:rsidP="067BA3C9" w:rsidRDefault="00867C07" w14:paraId="65C7A802" wp14:textId="2F6ED877">
                  <w:pPr>
                    <w:pStyle w:val="Default"/>
                    <w:bidi w:val="0"/>
                    <w:spacing w:before="0" w:beforeAutospacing="off" w:after="120" w:afterAutospacing="off" w:line="259" w:lineRule="auto"/>
                    <w:ind w:left="0" w:right="0"/>
                    <w:jc w:val="left"/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</w:pP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 xml:space="preserve">U03 – posiada 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>pogłębiona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 xml:space="preserve">̨ 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>umiejętnośc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 xml:space="preserve">́ przygotowania 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>wystąpien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 xml:space="preserve">́ ustnych w 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>języku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 xml:space="preserve"> rosyjskim, 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>dotyczących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 xml:space="preserve"> 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>zagadnien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 xml:space="preserve">́ 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>szczegółowych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 xml:space="preserve">, z wykorzystaniem podstawowych 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>ujęc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 xml:space="preserve">́ teoretycznych i 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>różnych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 xml:space="preserve"> 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>źródeł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 xml:space="preserve"> informacji. </w:t>
                  </w:r>
                </w:p>
                <w:p w:rsidRPr="00867C07" w:rsidR="00867C07" w:rsidP="067BA3C9" w:rsidRDefault="00867C07" w14:paraId="644B2E9A" wp14:textId="5FB76306">
                  <w:pPr>
                    <w:pStyle w:val="Default"/>
                    <w:bidi w:val="0"/>
                    <w:spacing w:before="0" w:beforeAutospacing="off" w:after="120" w:afterAutospacing="off" w:line="259" w:lineRule="auto"/>
                    <w:ind w:left="0" w:right="0"/>
                    <w:jc w:val="left"/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</w:pP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 xml:space="preserve">U04 – posiada kompetencje potrzebne do przekładu 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>tekstów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 xml:space="preserve"> lub 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>komunikatów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 xml:space="preserve"> ustnych w 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>języku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 xml:space="preserve"> rosyjskim o charakterze 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>ogólnym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 xml:space="preserve">. </w:t>
                  </w:r>
                </w:p>
                <w:p w:rsidRPr="00867C07" w:rsidR="00867C07" w:rsidP="067BA3C9" w:rsidRDefault="00867C07" w14:paraId="387E2483" wp14:textId="644FF3FE">
                  <w:pPr>
                    <w:pStyle w:val="Default"/>
                    <w:bidi w:val="0"/>
                    <w:spacing w:before="0" w:beforeAutospacing="off" w:after="120" w:afterAutospacing="off" w:line="259" w:lineRule="auto"/>
                    <w:ind w:left="0" w:right="0"/>
                    <w:jc w:val="left"/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</w:pP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 xml:space="preserve">U05 – potrafi 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>wyszukiwac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 xml:space="preserve">́, 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>analizowac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 xml:space="preserve">́, 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>oceniac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 xml:space="preserve">́, 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>selekcjonowac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 xml:space="preserve">́ i 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>użytkowac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 xml:space="preserve">́ informację z wykorzystaniem 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>źródeł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 xml:space="preserve"> 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>rosyjskojęzycznych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 xml:space="preserve"> oraz polskojęzycznych, a także 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>formułowac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 xml:space="preserve">́ na tej podstawie krytyczne 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>sądy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 xml:space="preserve">, 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>przeprowadzic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 xml:space="preserve">́ krytyczną 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>analize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 xml:space="preserve">̨ i interpretację tekstów, 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>uwzględniając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 xml:space="preserve"> konteksty społeczny i kulturowy. </w:t>
                  </w:r>
                </w:p>
                <w:tbl>
                  <w:tblPr>
                    <w:tblStyle w:val="a1"/>
                    <w:tblW w:w="0" w:type="auto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665"/>
                    <w:gridCol w:w="210"/>
                  </w:tblGrid>
                  <w:tr w:rsidR="067BA3C9" w:rsidTr="067BA3C9" w14:paraId="44B4E063">
                    <w:trPr>
                      <w:trHeight w:val="300"/>
                    </w:trPr>
                    <w:tc>
                      <w:tcPr>
                        <w:tcW w:w="4665" w:type="dxa"/>
                        <w:tcBorders>
                          <w:top w:val="nil"/>
                          <w:left w:val="nil"/>
                          <w:bottom w:val="nil"/>
                        </w:tcBorders>
                        <w:tcMar/>
                        <w:vAlign w:val="top"/>
                      </w:tcPr>
                      <w:p w:rsidR="067BA3C9" w:rsidP="067BA3C9" w:rsidRDefault="067BA3C9" w14:paraId="233038BE" w14:textId="123B6F27">
                        <w:pPr>
                          <w:pStyle w:val="Default"/>
                          <w:bidi w:val="0"/>
                          <w:spacing w:before="0" w:beforeAutospacing="off" w:after="120" w:afterAutospacing="off" w:line="259" w:lineRule="auto"/>
                          <w:ind w:left="0" w:right="0"/>
                          <w:jc w:val="left"/>
                          <w:rPr>
                            <w:rFonts w:ascii="Arial" w:hAnsi="Arial" w:eastAsia="Arial" w:cs="Arial"/>
                            <w:b w:val="0"/>
                            <w:bCs w:val="0"/>
                            <w:i w:val="0"/>
                            <w:iCs w:val="0"/>
                            <w:caps w:val="0"/>
                            <w:smallCaps w:val="0"/>
                            <w:noProof/>
                            <w:color w:val="000000" w:themeColor="text1" w:themeTint="FF" w:themeShade="FF"/>
                            <w:sz w:val="20"/>
                            <w:szCs w:val="20"/>
                            <w:lang w:val="pl-PL"/>
                          </w:rPr>
                        </w:pPr>
                        <w:r w:rsidRPr="067BA3C9" w:rsidR="067BA3C9">
                          <w:rPr>
                            <w:rFonts w:ascii="Arial" w:hAnsi="Arial" w:eastAsia="Arial" w:cs="Arial"/>
                            <w:b w:val="0"/>
                            <w:bCs w:val="0"/>
                            <w:i w:val="0"/>
                            <w:iCs w:val="0"/>
                            <w:caps w:val="0"/>
                            <w:smallCaps w:val="0"/>
                            <w:noProof/>
                            <w:color w:val="000000" w:themeColor="text1" w:themeTint="FF" w:themeShade="FF"/>
                            <w:sz w:val="20"/>
                            <w:szCs w:val="20"/>
                            <w:lang w:val="pl-PL"/>
                          </w:rPr>
                          <w:t xml:space="preserve">U06 – posiada umiejętność merytorycznego argumentowania, z wykorzystaniem własnych poglądów oraz poglądów innych autorów, formułowania wniosków oraz tworzenia syntetycznych podsumowań w języku rosyjskim, </w:t>
                        </w:r>
                        <w:r>
                          <w:br/>
                        </w:r>
                        <w:r w:rsidRPr="067BA3C9" w:rsidR="067BA3C9">
                          <w:rPr>
                            <w:rFonts w:ascii="Arial" w:hAnsi="Arial" w:eastAsia="Arial" w:cs="Arial"/>
                            <w:b w:val="0"/>
                            <w:bCs w:val="0"/>
                            <w:i w:val="0"/>
                            <w:iCs w:val="0"/>
                            <w:caps w:val="0"/>
                            <w:smallCaps w:val="0"/>
                            <w:noProof/>
                            <w:color w:val="000000" w:themeColor="text1" w:themeTint="FF" w:themeShade="FF"/>
                            <w:sz w:val="20"/>
                            <w:szCs w:val="20"/>
                            <w:lang w:val="pl-PL"/>
                          </w:rPr>
                          <w:t xml:space="preserve">posiada rozwinięte umiejętności pozwalające na aktywne uczestnictwo w dyskusji na temat dziedzin nauk studiowanych w ramach specjalności “Filologia rosyjska”. </w:t>
                        </w:r>
                      </w:p>
                    </w:tc>
                    <w:tc>
                      <w:tcPr>
                        <w:tcW w:w="210" w:type="dxa"/>
                        <w:tcBorders>
                          <w:top w:val="nil"/>
                          <w:bottom w:val="nil"/>
                          <w:right w:val="nil"/>
                        </w:tcBorders>
                        <w:tcMar/>
                        <w:vAlign w:val="top"/>
                      </w:tcPr>
                      <w:p w:rsidR="067BA3C9" w:rsidP="067BA3C9" w:rsidRDefault="067BA3C9" w14:paraId="6C767D4A" w14:textId="10F8CD20">
                        <w:pPr>
                          <w:pStyle w:val="Default"/>
                          <w:bidi w:val="0"/>
                          <w:spacing w:before="0" w:beforeAutospacing="off" w:after="120" w:afterAutospacing="off" w:line="259" w:lineRule="auto"/>
                          <w:ind w:left="0" w:right="0"/>
                          <w:jc w:val="left"/>
                          <w:rPr>
                            <w:rFonts w:ascii="Arial" w:hAnsi="Arial" w:eastAsia="Arial" w:cs="Arial"/>
                            <w:b w:val="0"/>
                            <w:bCs w:val="0"/>
                            <w:i w:val="0"/>
                            <w:iCs w:val="0"/>
                            <w:caps w:val="0"/>
                            <w:smallCaps w:val="0"/>
                            <w:noProof/>
                            <w:color w:val="000000" w:themeColor="text1" w:themeTint="FF" w:themeShade="FF"/>
                            <w:sz w:val="20"/>
                            <w:szCs w:val="20"/>
                            <w:lang w:val="pl-PL"/>
                          </w:rPr>
                        </w:pPr>
                      </w:p>
                    </w:tc>
                  </w:tr>
                </w:tbl>
                <w:p w:rsidRPr="00867C07" w:rsidR="00867C07" w:rsidP="067BA3C9" w:rsidRDefault="00867C07" w14:paraId="5E0EFBAD" wp14:textId="002F9BE4">
                  <w:pPr>
                    <w:pStyle w:val="Default"/>
                    <w:bidi w:val="0"/>
                    <w:spacing w:before="0" w:beforeAutospacing="off" w:after="120" w:afterAutospacing="off" w:line="259" w:lineRule="auto"/>
                    <w:ind w:left="0" w:right="0"/>
                    <w:jc w:val="left"/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</w:pP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 xml:space="preserve">U07 potrafi, przestrzegając zasad stylistycznych, wybrać taktykę 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>zachowań</w:t>
                  </w:r>
                  <w:r w:rsidRPr="067BA3C9" w:rsidR="74F49042"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/>
                      <w:color w:val="000000" w:themeColor="text1" w:themeTint="FF" w:themeShade="FF"/>
                      <w:sz w:val="20"/>
                      <w:szCs w:val="20"/>
                      <w:lang w:val="pl-PL"/>
                    </w:rPr>
                    <w:t xml:space="preserve"> werbalnych w zależności od celów, zadań, czasu, miejsca komunikacji, statusu społecznego i kompetencji komunikatywnej rozmówcy. </w:t>
                  </w:r>
                </w:p>
                <w:tbl>
                  <w:tblPr>
                    <w:tblStyle w:val="a1"/>
                    <w:tblW w:w="0" w:type="auto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210"/>
                    <w:gridCol w:w="210"/>
                  </w:tblGrid>
                  <w:tr w:rsidR="067BA3C9" w:rsidTr="067BA3C9" w14:paraId="642BBF85">
                    <w:trPr>
                      <w:trHeight w:val="300"/>
                    </w:trPr>
                    <w:tc>
                      <w:tcPr>
                        <w:tcW w:w="210" w:type="dxa"/>
                        <w:tcBorders>
                          <w:top w:val="nil"/>
                          <w:left w:val="nil"/>
                          <w:bottom w:val="nil"/>
                        </w:tcBorders>
                        <w:tcMar/>
                        <w:vAlign w:val="top"/>
                      </w:tcPr>
                      <w:p w:rsidR="067BA3C9" w:rsidP="067BA3C9" w:rsidRDefault="067BA3C9" w14:paraId="744D8615" w14:textId="14A48833">
                        <w:pPr>
                          <w:pStyle w:val="Default"/>
                          <w:bidi w:val="0"/>
                          <w:spacing w:before="0" w:beforeAutospacing="off" w:after="120" w:afterAutospacing="off" w:line="259" w:lineRule="auto"/>
                          <w:ind w:left="0" w:right="0"/>
                          <w:jc w:val="left"/>
                          <w:rPr>
                            <w:rFonts w:ascii="Arial" w:hAnsi="Arial" w:eastAsia="Arial" w:cs="Arial"/>
                            <w:b w:val="0"/>
                            <w:bCs w:val="0"/>
                            <w:i w:val="0"/>
                            <w:iCs w:val="0"/>
                            <w:caps w:val="0"/>
                            <w:smallCaps w:val="0"/>
                            <w:color w:val="000000" w:themeColor="text1" w:themeTint="FF" w:themeShade="FF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10" w:type="dxa"/>
                        <w:tcBorders>
                          <w:top w:val="nil"/>
                          <w:bottom w:val="nil"/>
                          <w:right w:val="nil"/>
                        </w:tcBorders>
                        <w:tcMar/>
                        <w:vAlign w:val="top"/>
                      </w:tcPr>
                      <w:p w:rsidR="067BA3C9" w:rsidP="067BA3C9" w:rsidRDefault="067BA3C9" w14:paraId="31427C4D" w14:textId="7B4AAB6B">
                        <w:pPr>
                          <w:pStyle w:val="Default"/>
                          <w:bidi w:val="0"/>
                          <w:spacing w:before="0" w:beforeAutospacing="off" w:after="120" w:afterAutospacing="off" w:line="259" w:lineRule="auto"/>
                          <w:ind w:left="0" w:right="0"/>
                          <w:jc w:val="left"/>
                          <w:rPr>
                            <w:rFonts w:ascii="Arial" w:hAnsi="Arial" w:eastAsia="Arial" w:cs="Arial"/>
                            <w:b w:val="0"/>
                            <w:bCs w:val="0"/>
                            <w:i w:val="0"/>
                            <w:iCs w:val="0"/>
                            <w:caps w:val="0"/>
                            <w:smallCaps w:val="0"/>
                            <w:color w:val="000000" w:themeColor="text1" w:themeTint="FF" w:themeShade="FF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Pr="00867C07" w:rsidR="00867C07" w:rsidP="067BA3C9" w:rsidRDefault="00867C07" w14:paraId="7194DBDC" wp14:textId="26444E68">
                  <w:pPr>
                    <w:pStyle w:val="Default"/>
                    <w:bidi w:val="0"/>
                    <w:spacing w:before="0" w:beforeAutospacing="off" w:after="120" w:afterAutospacing="off" w:line="259" w:lineRule="auto"/>
                    <w:ind w:left="0" w:right="0"/>
                    <w:jc w:val="left"/>
                    <w:rPr>
                      <w:rFonts w:ascii="Arial" w:hAnsi="Arial" w:eastAsia="Arial" w:cs="Arial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0"/>
                      <w:szCs w:val="20"/>
                    </w:rPr>
                  </w:pPr>
                </w:p>
              </w:tc>
            </w:tr>
            <w:tr w:rsidR="00FA6490" w:rsidTr="067BA3C9" w14:paraId="769D0D3C" wp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100"/>
              </w:trPr>
              <w:tc>
                <w:tcPr>
                  <w:tcW w:w="0" w:type="auto"/>
                  <w:tcMar/>
                </w:tcPr>
                <w:p w:rsidR="00FA6490" w:rsidP="00867C07" w:rsidRDefault="00FA6490" w14:paraId="54CD245A" wp14:textId="77777777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tcMar/>
                </w:tcPr>
                <w:p w:rsidR="00FA6490" w:rsidRDefault="00FA6490" w14:paraId="1231BE67" wp14:textId="77777777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5E02B0" w:rsidP="00D81824" w:rsidRDefault="005E02B0" w14:paraId="36FEB5B0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5" w:type="dxa"/>
            <w:tcMar/>
          </w:tcPr>
          <w:p w:rsidR="005E02B0" w:rsidRDefault="005E02B0" w14:paraId="30D7AA69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5E02B0" w:rsidRDefault="005E02B0" w14:paraId="7196D064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5E02B0" w:rsidRDefault="005E02B0" w14:paraId="34FF1C98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9920A7" w:rsidRDefault="009920A7" w14:paraId="6D072C0D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5E02B0" w:rsidRDefault="005E02B0" w14:paraId="48A21919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E74C4A" w:rsidRDefault="00E74C4A" w14:paraId="6BD18F9B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E74C4A" w:rsidRDefault="00E74C4A" w14:paraId="238601FE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E74C4A" w:rsidRDefault="00E74C4A" w14:paraId="0F3CABC7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5E02B0" w:rsidRDefault="005E02B0" w14:paraId="5B08B5D1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xmlns:wp14="http://schemas.microsoft.com/office/word/2010/wordml" w:rsidR="005E02B0" w:rsidTr="067BA3C9" w14:paraId="2196DA88" wp14:textId="77777777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="005E02B0" w:rsidRDefault="005E02B0" w14:paraId="2C1ECD84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  <w:p w:rsidR="009920A7" w:rsidRDefault="009920A7" w14:paraId="16DEB4AB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="005E02B0" w:rsidRDefault="005E02B0" w14:paraId="570445C1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="005E02B0" w:rsidRDefault="005E02B0" w14:paraId="45E9F00B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="005E02B0" w:rsidTr="067BA3C9" w14:paraId="59236DD8" wp14:textId="77777777">
        <w:tblPrEx>
          <w:tblCellMar>
            <w:top w:w="0" w:type="dxa"/>
            <w:bottom w:w="0" w:type="dxa"/>
          </w:tblCellMar>
        </w:tblPrEx>
        <w:trPr>
          <w:cantSplit/>
          <w:trHeight w:val="3571"/>
        </w:trPr>
        <w:tc>
          <w:tcPr>
            <w:tcW w:w="1985" w:type="dxa"/>
            <w:vMerge/>
            <w:tcMar/>
          </w:tcPr>
          <w:p w:rsidR="005E02B0" w:rsidRDefault="005E02B0" w14:paraId="0AD9C6F4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Pr="00FC4C2E" w:rsidR="009920A7" w:rsidP="067BA3C9" w:rsidRDefault="00E74C4A" w14:paraId="6E1CDC9A" wp14:textId="29278357">
            <w:pPr>
              <w:pStyle w:val="Default"/>
              <w:spacing w:after="90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067BA3C9" w:rsidR="47EA678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/>
                <w:color w:val="000000" w:themeColor="text1" w:themeTint="FF" w:themeShade="FF"/>
                <w:sz w:val="20"/>
                <w:szCs w:val="20"/>
                <w:lang w:val="pl-PL"/>
              </w:rPr>
              <w:t xml:space="preserve">K01 – ma </w:t>
            </w:r>
            <w:r w:rsidRPr="067BA3C9" w:rsidR="47EA678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/>
                <w:color w:val="000000" w:themeColor="text1" w:themeTint="FF" w:themeShade="FF"/>
                <w:sz w:val="20"/>
                <w:szCs w:val="20"/>
                <w:lang w:val="pl-PL"/>
              </w:rPr>
              <w:t>świadomośc</w:t>
            </w:r>
            <w:r w:rsidRPr="067BA3C9" w:rsidR="47EA678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/>
                <w:color w:val="000000" w:themeColor="text1" w:themeTint="FF" w:themeShade="FF"/>
                <w:sz w:val="20"/>
                <w:szCs w:val="20"/>
                <w:lang w:val="pl-PL"/>
              </w:rPr>
              <w:t xml:space="preserve">́ zakresu swojej wiedzy i posiadanych </w:t>
            </w:r>
            <w:r w:rsidRPr="067BA3C9" w:rsidR="47EA678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/>
                <w:color w:val="000000" w:themeColor="text1" w:themeTint="FF" w:themeShade="FF"/>
                <w:sz w:val="20"/>
                <w:szCs w:val="20"/>
                <w:lang w:val="pl-PL"/>
              </w:rPr>
              <w:t>umiejętności</w:t>
            </w:r>
            <w:r w:rsidRPr="067BA3C9" w:rsidR="47EA678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/>
                <w:color w:val="000000" w:themeColor="text1" w:themeTint="FF" w:themeShade="FF"/>
                <w:sz w:val="20"/>
                <w:szCs w:val="20"/>
                <w:lang w:val="pl-PL"/>
              </w:rPr>
              <w:t xml:space="preserve"> oraz uznaje </w:t>
            </w:r>
            <w:r w:rsidRPr="067BA3C9" w:rsidR="47EA678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/>
                <w:color w:val="000000" w:themeColor="text1" w:themeTint="FF" w:themeShade="FF"/>
                <w:sz w:val="20"/>
                <w:szCs w:val="20"/>
                <w:lang w:val="pl-PL"/>
              </w:rPr>
              <w:t>potrzebe</w:t>
            </w:r>
            <w:r w:rsidRPr="067BA3C9" w:rsidR="47EA678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/>
                <w:color w:val="000000" w:themeColor="text1" w:themeTint="FF" w:themeShade="FF"/>
                <w:sz w:val="20"/>
                <w:szCs w:val="20"/>
                <w:lang w:val="pl-PL"/>
              </w:rPr>
              <w:t xml:space="preserve">̨ </w:t>
            </w:r>
            <w:r w:rsidRPr="067BA3C9" w:rsidR="47EA678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/>
                <w:color w:val="000000" w:themeColor="text1" w:themeTint="FF" w:themeShade="FF"/>
                <w:sz w:val="20"/>
                <w:szCs w:val="20"/>
                <w:lang w:val="pl-PL"/>
              </w:rPr>
              <w:t>ciągłego</w:t>
            </w:r>
            <w:r w:rsidRPr="067BA3C9" w:rsidR="47EA678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/>
                <w:color w:val="000000" w:themeColor="text1" w:themeTint="FF" w:themeShade="FF"/>
                <w:sz w:val="20"/>
                <w:szCs w:val="20"/>
                <w:lang w:val="pl-PL"/>
              </w:rPr>
              <w:t xml:space="preserve"> dokształcania </w:t>
            </w:r>
            <w:r w:rsidRPr="067BA3C9" w:rsidR="47EA678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/>
                <w:color w:val="000000" w:themeColor="text1" w:themeTint="FF" w:themeShade="FF"/>
                <w:sz w:val="20"/>
                <w:szCs w:val="20"/>
                <w:lang w:val="pl-PL"/>
              </w:rPr>
              <w:t>sie</w:t>
            </w:r>
            <w:r w:rsidRPr="067BA3C9" w:rsidR="47EA678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/>
                <w:color w:val="000000" w:themeColor="text1" w:themeTint="FF" w:themeShade="FF"/>
                <w:sz w:val="20"/>
                <w:szCs w:val="20"/>
                <w:lang w:val="pl-PL"/>
              </w:rPr>
              <w:t>̨ i rozwoju zawodowego.</w:t>
            </w:r>
          </w:p>
          <w:p w:rsidRPr="00FC4C2E" w:rsidR="009920A7" w:rsidP="067BA3C9" w:rsidRDefault="00E74C4A" w14:paraId="77447191" wp14:textId="31042B8F">
            <w:pPr>
              <w:pStyle w:val="Default"/>
              <w:spacing w:after="90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067BA3C9" w:rsidR="47EA678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/>
                <w:color w:val="000000" w:themeColor="text1" w:themeTint="FF" w:themeShade="FF"/>
                <w:sz w:val="20"/>
                <w:szCs w:val="20"/>
                <w:lang w:val="pl-PL"/>
              </w:rPr>
              <w:t xml:space="preserve">K02 – ma </w:t>
            </w:r>
            <w:r w:rsidRPr="067BA3C9" w:rsidR="47EA678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/>
                <w:color w:val="000000" w:themeColor="text1" w:themeTint="FF" w:themeShade="FF"/>
                <w:sz w:val="20"/>
                <w:szCs w:val="20"/>
                <w:lang w:val="pl-PL"/>
              </w:rPr>
              <w:t>świadomośc</w:t>
            </w:r>
            <w:r w:rsidRPr="067BA3C9" w:rsidR="47EA678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/>
                <w:color w:val="000000" w:themeColor="text1" w:themeTint="FF" w:themeShade="FF"/>
                <w:sz w:val="20"/>
                <w:szCs w:val="20"/>
                <w:lang w:val="pl-PL"/>
              </w:rPr>
              <w:t xml:space="preserve">́ wagi zdobywania i doskonalenia swojej kompetencji </w:t>
            </w:r>
            <w:r w:rsidRPr="067BA3C9" w:rsidR="47EA678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/>
                <w:color w:val="000000" w:themeColor="text1" w:themeTint="FF" w:themeShade="FF"/>
                <w:sz w:val="20"/>
                <w:szCs w:val="20"/>
                <w:lang w:val="pl-PL"/>
              </w:rPr>
              <w:t>semiolingwistycznej</w:t>
            </w:r>
            <w:r w:rsidRPr="067BA3C9" w:rsidR="47EA678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/>
                <w:color w:val="000000" w:themeColor="text1" w:themeTint="FF" w:themeShade="FF"/>
                <w:sz w:val="20"/>
                <w:szCs w:val="20"/>
                <w:lang w:val="pl-PL"/>
              </w:rPr>
              <w:t xml:space="preserve">. </w:t>
            </w:r>
          </w:p>
          <w:p w:rsidRPr="00FC4C2E" w:rsidR="009920A7" w:rsidP="067BA3C9" w:rsidRDefault="00E74C4A" w14:paraId="2875EAD0" wp14:textId="3ECAA0D3">
            <w:pPr>
              <w:pStyle w:val="Default"/>
              <w:spacing w:after="90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067BA3C9" w:rsidR="47EA678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/>
                <w:color w:val="000000" w:themeColor="text1" w:themeTint="FF" w:themeShade="FF"/>
                <w:sz w:val="20"/>
                <w:szCs w:val="20"/>
                <w:lang w:val="pl-PL"/>
              </w:rPr>
              <w:t xml:space="preserve">K03 – potrafi </w:t>
            </w:r>
            <w:r w:rsidRPr="067BA3C9" w:rsidR="47EA678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/>
                <w:color w:val="000000" w:themeColor="text1" w:themeTint="FF" w:themeShade="FF"/>
                <w:sz w:val="20"/>
                <w:szCs w:val="20"/>
                <w:lang w:val="pl-PL"/>
              </w:rPr>
              <w:t>współdziałac</w:t>
            </w:r>
            <w:r w:rsidRPr="067BA3C9" w:rsidR="47EA678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/>
                <w:color w:val="000000" w:themeColor="text1" w:themeTint="FF" w:themeShade="FF"/>
                <w:sz w:val="20"/>
                <w:szCs w:val="20"/>
                <w:lang w:val="pl-PL"/>
              </w:rPr>
              <w:t xml:space="preserve">́ i </w:t>
            </w:r>
            <w:r w:rsidRPr="067BA3C9" w:rsidR="47EA678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/>
                <w:color w:val="000000" w:themeColor="text1" w:themeTint="FF" w:themeShade="FF"/>
                <w:sz w:val="20"/>
                <w:szCs w:val="20"/>
                <w:lang w:val="pl-PL"/>
              </w:rPr>
              <w:t>pracowac</w:t>
            </w:r>
            <w:r w:rsidRPr="067BA3C9" w:rsidR="47EA678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/>
                <w:color w:val="000000" w:themeColor="text1" w:themeTint="FF" w:themeShade="FF"/>
                <w:sz w:val="20"/>
                <w:szCs w:val="20"/>
                <w:lang w:val="pl-PL"/>
              </w:rPr>
              <w:t xml:space="preserve">́ w grupie, </w:t>
            </w:r>
            <w:r w:rsidRPr="067BA3C9" w:rsidR="47EA678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/>
                <w:color w:val="000000" w:themeColor="text1" w:themeTint="FF" w:themeShade="FF"/>
                <w:sz w:val="20"/>
                <w:szCs w:val="20"/>
                <w:lang w:val="pl-PL"/>
              </w:rPr>
              <w:t>przyjmując</w:t>
            </w:r>
            <w:r w:rsidRPr="067BA3C9" w:rsidR="47EA678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/>
                <w:color w:val="000000" w:themeColor="text1" w:themeTint="FF" w:themeShade="FF"/>
                <w:sz w:val="20"/>
                <w:szCs w:val="20"/>
                <w:lang w:val="pl-PL"/>
              </w:rPr>
              <w:t xml:space="preserve"> w niej </w:t>
            </w:r>
            <w:r w:rsidRPr="067BA3C9" w:rsidR="47EA678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/>
                <w:color w:val="000000" w:themeColor="text1" w:themeTint="FF" w:themeShade="FF"/>
                <w:sz w:val="20"/>
                <w:szCs w:val="20"/>
                <w:lang w:val="pl-PL"/>
              </w:rPr>
              <w:t>różne</w:t>
            </w:r>
            <w:r w:rsidRPr="067BA3C9" w:rsidR="47EA678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/>
                <w:color w:val="000000" w:themeColor="text1" w:themeTint="FF" w:themeShade="FF"/>
                <w:sz w:val="20"/>
                <w:szCs w:val="20"/>
                <w:lang w:val="pl-PL"/>
              </w:rPr>
              <w:t xml:space="preserve"> role.  </w:t>
            </w:r>
          </w:p>
          <w:p w:rsidRPr="00FC4C2E" w:rsidR="009920A7" w:rsidP="067BA3C9" w:rsidRDefault="00E74C4A" w14:paraId="28558BC4" wp14:textId="69C74482">
            <w:pPr>
              <w:pStyle w:val="ad"/>
              <w:spacing w:beforeAutospacing="on" w:after="90" w:afterAutospacing="on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067BA3C9" w:rsidR="47EA678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/>
                <w:color w:val="000000" w:themeColor="text1" w:themeTint="FF" w:themeShade="FF"/>
                <w:sz w:val="20"/>
                <w:szCs w:val="20"/>
                <w:lang w:val="pl-PL"/>
              </w:rPr>
              <w:t xml:space="preserve">K04 – potrafi </w:t>
            </w:r>
            <w:r w:rsidRPr="067BA3C9" w:rsidR="47EA678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/>
                <w:color w:val="000000" w:themeColor="text1" w:themeTint="FF" w:themeShade="FF"/>
                <w:sz w:val="20"/>
                <w:szCs w:val="20"/>
                <w:lang w:val="pl-PL"/>
              </w:rPr>
              <w:t>właściwie</w:t>
            </w:r>
            <w:r w:rsidRPr="067BA3C9" w:rsidR="47EA678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/>
                <w:color w:val="000000" w:themeColor="text1" w:themeTint="FF" w:themeShade="FF"/>
                <w:sz w:val="20"/>
                <w:szCs w:val="20"/>
                <w:lang w:val="pl-PL"/>
              </w:rPr>
              <w:t xml:space="preserve">, skutecznie </w:t>
            </w:r>
            <w:r w:rsidRPr="067BA3C9" w:rsidR="47EA678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/>
                <w:color w:val="000000" w:themeColor="text1" w:themeTint="FF" w:themeShade="FF"/>
                <w:sz w:val="20"/>
                <w:szCs w:val="20"/>
                <w:lang w:val="pl-PL"/>
              </w:rPr>
              <w:t>zaplanowac</w:t>
            </w:r>
            <w:r w:rsidRPr="067BA3C9" w:rsidR="47EA678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/>
                <w:color w:val="000000" w:themeColor="text1" w:themeTint="FF" w:themeShade="FF"/>
                <w:sz w:val="20"/>
                <w:szCs w:val="20"/>
                <w:lang w:val="pl-PL"/>
              </w:rPr>
              <w:t xml:space="preserve">́ swoje działania </w:t>
            </w:r>
            <w:r w:rsidRPr="067BA3C9" w:rsidR="47EA678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/>
                <w:color w:val="000000" w:themeColor="text1" w:themeTint="FF" w:themeShade="FF"/>
                <w:sz w:val="20"/>
                <w:szCs w:val="20"/>
                <w:lang w:val="pl-PL"/>
              </w:rPr>
              <w:t>związane</w:t>
            </w:r>
            <w:r w:rsidRPr="067BA3C9" w:rsidR="47EA678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/>
                <w:color w:val="000000" w:themeColor="text1" w:themeTint="FF" w:themeShade="FF"/>
                <w:sz w:val="20"/>
                <w:szCs w:val="20"/>
                <w:lang w:val="pl-PL"/>
              </w:rPr>
              <w:t xml:space="preserve"> z wykonywaniem wybranego zawodu.  </w:t>
            </w:r>
          </w:p>
          <w:p w:rsidRPr="00FC4C2E" w:rsidR="009920A7" w:rsidP="067BA3C9" w:rsidRDefault="00E74C4A" w14:paraId="2425FEC4" wp14:textId="252B6FFF">
            <w:pPr>
              <w:pStyle w:val="Default"/>
              <w:spacing w:after="90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067BA3C9" w:rsidR="47EA678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/>
                <w:color w:val="000000" w:themeColor="text1" w:themeTint="FF" w:themeShade="FF"/>
                <w:sz w:val="20"/>
                <w:szCs w:val="20"/>
                <w:lang w:val="pl-PL"/>
              </w:rPr>
              <w:t xml:space="preserve">K05 – rozumie </w:t>
            </w:r>
            <w:r w:rsidRPr="067BA3C9" w:rsidR="47EA678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/>
                <w:color w:val="000000" w:themeColor="text1" w:themeTint="FF" w:themeShade="FF"/>
                <w:sz w:val="20"/>
                <w:szCs w:val="20"/>
                <w:lang w:val="pl-PL"/>
              </w:rPr>
              <w:t>koniecznośc</w:t>
            </w:r>
            <w:r w:rsidRPr="067BA3C9" w:rsidR="47EA678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/>
                <w:color w:val="000000" w:themeColor="text1" w:themeTint="FF" w:themeShade="FF"/>
                <w:sz w:val="20"/>
                <w:szCs w:val="20"/>
                <w:lang w:val="pl-PL"/>
              </w:rPr>
              <w:t xml:space="preserve">́ przestrzegania etyki wybranego zawodu i kieruje </w:t>
            </w:r>
            <w:r w:rsidRPr="067BA3C9" w:rsidR="47EA678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/>
                <w:color w:val="000000" w:themeColor="text1" w:themeTint="FF" w:themeShade="FF"/>
                <w:sz w:val="20"/>
                <w:szCs w:val="20"/>
                <w:lang w:val="pl-PL"/>
              </w:rPr>
              <w:t>sie</w:t>
            </w:r>
            <w:r w:rsidRPr="067BA3C9" w:rsidR="47EA678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/>
                <w:color w:val="000000" w:themeColor="text1" w:themeTint="FF" w:themeShade="FF"/>
                <w:sz w:val="20"/>
                <w:szCs w:val="20"/>
                <w:lang w:val="pl-PL"/>
              </w:rPr>
              <w:t xml:space="preserve">̨ jej zasadami. </w:t>
            </w:r>
          </w:p>
          <w:p w:rsidRPr="00FC4C2E" w:rsidR="009920A7" w:rsidP="067BA3C9" w:rsidRDefault="00E74C4A" w14:paraId="2002E5E3" wp14:textId="299AABAA">
            <w:pPr>
              <w:pStyle w:val="ad"/>
              <w:spacing w:beforeAutospacing="on" w:after="90" w:afterAutospacing="on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067BA3C9" w:rsidR="47EA678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/>
                <w:color w:val="000000" w:themeColor="text1" w:themeTint="FF" w:themeShade="FF"/>
                <w:sz w:val="20"/>
                <w:szCs w:val="20"/>
                <w:lang w:val="pl-PL"/>
              </w:rPr>
              <w:t xml:space="preserve">K06 – ma </w:t>
            </w:r>
            <w:r w:rsidRPr="067BA3C9" w:rsidR="47EA678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/>
                <w:color w:val="000000" w:themeColor="text1" w:themeTint="FF" w:themeShade="FF"/>
                <w:sz w:val="20"/>
                <w:szCs w:val="20"/>
                <w:lang w:val="pl-PL"/>
              </w:rPr>
              <w:t>świadomośc</w:t>
            </w:r>
            <w:r w:rsidRPr="067BA3C9" w:rsidR="47EA678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/>
                <w:color w:val="000000" w:themeColor="text1" w:themeTint="FF" w:themeShade="FF"/>
                <w:sz w:val="20"/>
                <w:szCs w:val="20"/>
                <w:lang w:val="pl-PL"/>
              </w:rPr>
              <w:t xml:space="preserve">́ dziedzictwa kulturowego w jego </w:t>
            </w:r>
            <w:r w:rsidRPr="067BA3C9" w:rsidR="47EA678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/>
                <w:color w:val="000000" w:themeColor="text1" w:themeTint="FF" w:themeShade="FF"/>
                <w:sz w:val="20"/>
                <w:szCs w:val="20"/>
                <w:lang w:val="pl-PL"/>
              </w:rPr>
              <w:t>różnorodności</w:t>
            </w:r>
            <w:r w:rsidRPr="067BA3C9" w:rsidR="47EA678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/>
                <w:color w:val="000000" w:themeColor="text1" w:themeTint="FF" w:themeShade="FF"/>
                <w:sz w:val="20"/>
                <w:szCs w:val="20"/>
                <w:lang w:val="pl-PL"/>
              </w:rPr>
              <w:t xml:space="preserve">.  </w:t>
            </w:r>
          </w:p>
          <w:p w:rsidRPr="00FC4C2E" w:rsidR="009920A7" w:rsidP="067BA3C9" w:rsidRDefault="00E74C4A" w14:paraId="1804E064" wp14:textId="197D76DB">
            <w:pPr>
              <w:pStyle w:val="ad"/>
              <w:spacing w:before="0" w:beforeAutospacing="off" w:after="90" w:afterAutospacing="o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Mar/>
          </w:tcPr>
          <w:p w:rsidR="005E02B0" w:rsidRDefault="005E02B0" w14:paraId="4B1F511A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5E02B0" w:rsidRDefault="005E02B0" w14:paraId="65F9C3DC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5E02B0" w:rsidRDefault="005E02B0" w14:paraId="5023141B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5E02B0" w:rsidRDefault="005E02B0" w14:paraId="1F3B1409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5E02B0" w:rsidRDefault="005E02B0" w14:paraId="562C75D1" wp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xmlns:wp14="http://schemas.microsoft.com/office/word/2010/wordml" w:rsidR="005E02B0" w14:paraId="68A6B712" wp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Default="005E02B0" w14:paraId="0AF261C4" wp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xmlns:wp14="http://schemas.microsoft.com/office/word/2010/wordml" w:rsidR="005E02B0" w14:paraId="4B150495" wp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5E02B0" w:rsidRDefault="005E02B0" w14:paraId="0210DDE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5E02B0" w:rsidRDefault="005E02B0" w14:paraId="5FDC3BE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5E02B0" w:rsidRDefault="005E02B0" w14:paraId="34DCCE68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Default="005E02B0" w14:paraId="63B3AB60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xmlns:wp14="http://schemas.microsoft.com/office/word/2010/wordml" w:rsidR="005E02B0" w14:paraId="53F2F122" wp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5E02B0" w:rsidRDefault="005E02B0" w14:paraId="664355A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5E02B0" w:rsidRDefault="005E02B0" w14:paraId="1A96511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Default="005E02B0" w14:paraId="5316D17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5E02B0" w:rsidRDefault="005E02B0" w14:paraId="7DF4E37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5E02B0" w:rsidRDefault="005E02B0" w14:paraId="7336E69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5E02B0" w:rsidRDefault="005E02B0" w14:paraId="44FB30F8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5E02B0" w:rsidRDefault="005E02B0" w14:paraId="1FE9768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5E02B0" w:rsidRDefault="005E02B0" w14:paraId="1DA6542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E02B0" w:rsidRDefault="005E02B0" w14:paraId="066DDAA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5E02B0" w:rsidRDefault="005E02B0" w14:paraId="3041E394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E02B0" w:rsidRDefault="005E02B0" w14:paraId="79E7D87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5E02B0" w:rsidRDefault="005E02B0" w14:paraId="722B00A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E02B0" w:rsidRDefault="005E02B0" w14:paraId="65AEDD9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5E02B0" w:rsidRDefault="005E02B0" w14:paraId="42C6D79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="005E02B0" w14:paraId="66E79276" wp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5E02B0" w:rsidRDefault="005E02B0" w14:paraId="6C32A60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5E02B0" w:rsidRDefault="005E02B0" w14:paraId="6E1831B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Default="005E02B0" w14:paraId="54E11D2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653535" w:rsidR="005E02B0" w:rsidP="00425B1E" w:rsidRDefault="004C6775" w14:paraId="51E4301B" wp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653535"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="00425B1E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5E02B0" w:rsidRDefault="005E02B0" w14:paraId="31126E5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Default="005E02B0" w14:paraId="2DE403A5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Default="005E02B0" w14:paraId="62431CD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Default="005E02B0" w14:paraId="49E398E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="005E02B0" w14:paraId="16287F21" wp14:textId="77777777">
        <w:trPr>
          <w:trHeight w:val="462"/>
        </w:trPr>
        <w:tc>
          <w:tcPr>
            <w:tcW w:w="1611" w:type="dxa"/>
            <w:vAlign w:val="center"/>
          </w:tcPr>
          <w:p w:rsidR="005E02B0" w:rsidRDefault="005E02B0" w14:paraId="5BE93A6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5E02B0" w:rsidRDefault="005E02B0" w14:paraId="384BA73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Default="005E02B0" w14:paraId="34B3F2E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Default="005E02B0" w14:paraId="7D34F5C7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5E02B0" w:rsidRDefault="005E02B0" w14:paraId="0B4020A7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Default="005E02B0" w14:paraId="1D7B270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Default="005E02B0" w14:paraId="4F904CB7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Default="005E02B0" w14:paraId="06971CD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5E02B0" w:rsidRDefault="005E02B0" w14:paraId="2A1F701D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5E02B0" w:rsidRDefault="005E02B0" w14:paraId="03EFCA41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5E02B0" w:rsidRDefault="005E02B0" w14:paraId="2FEAC4CC" wp14:textId="77777777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xmlns:wp14="http://schemas.microsoft.com/office/word/2010/wordml" w:rsidR="005E02B0" w:rsidRDefault="005E02B0" w14:paraId="5F96A722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="005E02B0" w:rsidTr="067BA3C9" w14:paraId="1C324042" wp14:textId="77777777">
        <w:tblPrEx>
          <w:tblCellMar>
            <w:top w:w="0" w:type="dxa"/>
            <w:bottom w:w="0" w:type="dxa"/>
          </w:tblCellMar>
        </w:tblPrEx>
        <w:trPr>
          <w:trHeight w:val="1920"/>
        </w:trPr>
        <w:tc>
          <w:tcPr>
            <w:tcW w:w="9622" w:type="dxa"/>
            <w:tcMar/>
          </w:tcPr>
          <w:p w:rsidR="3A69EAA0" w:rsidP="067BA3C9" w:rsidRDefault="3A69EAA0" w14:paraId="4FCF7053" w14:textId="3A7F1103">
            <w:pPr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067BA3C9" w:rsidR="3A69EAA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Metoda podająca: objaśnienie, wyjaśnienie, opis</w:t>
            </w:r>
          </w:p>
          <w:p w:rsidR="3A69EAA0" w:rsidP="067BA3C9" w:rsidRDefault="3A69EAA0" w14:paraId="276ADD30" w14:textId="53A6F675">
            <w:pPr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067BA3C9" w:rsidR="3A69EAA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Metoda eksponująca: zasoby audiowizualne Internetu (filmy, nagrania video, TV programy) </w:t>
            </w:r>
          </w:p>
          <w:p w:rsidR="3A69EAA0" w:rsidP="067BA3C9" w:rsidRDefault="3A69EAA0" w14:paraId="0DFD88DC" w14:textId="66152EF5">
            <w:pPr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067BA3C9" w:rsidR="3A69EAA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Metoda praktyczna: ćwiczenia</w:t>
            </w:r>
          </w:p>
          <w:p w:rsidR="3A69EAA0" w:rsidP="067BA3C9" w:rsidRDefault="3A69EAA0" w14:paraId="5DEDA18C" w14:textId="5CA0FEB3">
            <w:pPr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067BA3C9" w:rsidR="3A69EAA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Metoda gramatyczno-tłumaczeniowa: tłumaczenie ustne i pisemne w parach językowych </w:t>
            </w:r>
            <w:r>
              <w:br/>
            </w:r>
            <w:r w:rsidRPr="067BA3C9" w:rsidR="3A69EAA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polski-rosyjski, rosyjski-polski  </w:t>
            </w:r>
          </w:p>
          <w:p w:rsidR="3A69EAA0" w:rsidP="067BA3C9" w:rsidRDefault="3A69EAA0" w14:paraId="2CE8904E" w14:textId="1AC6DC96">
            <w:pPr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067BA3C9" w:rsidR="3A69EAA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Metoda komunikacyjna</w:t>
            </w:r>
          </w:p>
          <w:p w:rsidR="3A69EAA0" w:rsidP="067BA3C9" w:rsidRDefault="3A69EAA0" w14:paraId="239CA887" w14:textId="66CE1A17">
            <w:pPr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067BA3C9" w:rsidR="3A69EAA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Metoda projektów (indywidualnych i grupowych)</w:t>
            </w:r>
          </w:p>
          <w:p w:rsidR="00155C6D" w:rsidP="00155C6D" w:rsidRDefault="00155C6D" w14:paraId="5220BBB2" wp14:textId="77777777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xmlns:wp14="http://schemas.microsoft.com/office/word/2010/wordml" w:rsidR="005E02B0" w:rsidRDefault="005E02B0" w14:paraId="13CB595B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314E53" w:rsidRDefault="00314E53" w14:paraId="6D9C8D39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314E53" w:rsidRDefault="00314E53" w14:paraId="675E05EE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314E53" w:rsidRDefault="00314E53" w14:paraId="2FC17F8B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314E53" w:rsidRDefault="00314E53" w14:paraId="0A4F7224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5E02B0" w:rsidRDefault="005E02B0" w14:paraId="77B67CF7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xmlns:wp14="http://schemas.microsoft.com/office/word/2010/wordml" w:rsidR="005E02B0" w:rsidRDefault="005E02B0" w14:paraId="5AE48A43" wp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xmlns:wp14="http://schemas.microsoft.com/office/word/2010/wordml" w:rsidR="005E02B0" w14:paraId="4D1153E2" wp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5E02B0" w:rsidRDefault="005E02B0" w14:paraId="50F40DEB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 w14:paraId="79904866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 w14:paraId="2C8172CC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 w14:paraId="4CF9D9E9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 w14:paraId="6C251738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 w14:paraId="2F7C2B3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 w14:paraId="42402A3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 w14:paraId="10D266B5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 w14:paraId="4B3A8CE4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5E02B0" w:rsidRDefault="005E02B0" w14:paraId="2E897B1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5E02B0" w:rsidRDefault="005E02B0" w14:paraId="2148EF63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 w14:paraId="354DF962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 w14:paraId="5C5CF913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 w14:paraId="229D7D00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xmlns:wp14="http://schemas.microsoft.com/office/word/2010/wordml" w:rsidRPr="00653535" w:rsidR="005E02B0" w14:paraId="24598D3B" wp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653535" w:rsidR="005E02B0" w:rsidRDefault="005E02B0" w14:paraId="262F74AA" wp14:textId="77777777">
            <w:pPr>
              <w:pStyle w:val="BalloonTex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3535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Pr="00653535" w:rsidR="005E02B0" w:rsidRDefault="005E02B0" w14:paraId="77A52294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5E02B0" w:rsidP="00314E53" w:rsidRDefault="00314E53" w14:paraId="28C9ECA3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5E02B0" w:rsidP="00314E53" w:rsidRDefault="00314E53" w14:paraId="05E66662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5E02B0" w:rsidP="00314E53" w:rsidRDefault="005E02B0" w14:paraId="007DCDA8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5E02B0" w:rsidP="00314E53" w:rsidRDefault="005E02B0" w14:paraId="450EA2D7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5E02B0" w:rsidP="00314E53" w:rsidRDefault="00314E53" w14:paraId="43297084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5E02B0" w:rsidP="00314E53" w:rsidRDefault="00314E53" w14:paraId="43BF0DDE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5E02B0" w:rsidP="00314E53" w:rsidRDefault="00314E53" w14:paraId="7BA43DEA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653535" w:rsidR="005E02B0" w:rsidP="00314E53" w:rsidRDefault="005E02B0" w14:paraId="3DD355C9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Pr="00653535" w:rsidR="005E02B0" w:rsidP="00314E53" w:rsidRDefault="00314E53" w14:paraId="61FBD35E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5E02B0" w:rsidP="00314E53" w:rsidRDefault="00314E53" w14:paraId="79186DCF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5E02B0" w:rsidP="00314E53" w:rsidRDefault="00314E53" w14:paraId="2476C52A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5E02B0" w:rsidP="00314E53" w:rsidRDefault="005E02B0" w14:paraId="1A81F0B1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xmlns:wp14="http://schemas.microsoft.com/office/word/2010/wordml" w:rsidRPr="00653535" w:rsidR="005E02B0" w14:paraId="284551CC" wp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653535" w:rsidR="005E02B0" w:rsidRDefault="005E02B0" w14:paraId="5CBA545D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3535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Pr="00653535" w:rsidR="005E02B0" w:rsidRDefault="005E02B0" w14:paraId="717AAFBA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5E02B0" w:rsidP="00314E53" w:rsidRDefault="00314E53" w14:paraId="38E324A0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5E02B0" w:rsidP="00314E53" w:rsidRDefault="00314E53" w14:paraId="7817EA0E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5E02B0" w:rsidP="00314E53" w:rsidRDefault="005E02B0" w14:paraId="56EE48EE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5E02B0" w:rsidP="00314E53" w:rsidRDefault="005E02B0" w14:paraId="2908EB2C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5E02B0" w:rsidP="00314E53" w:rsidRDefault="00314E53" w14:paraId="060E7EBC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5E02B0" w:rsidP="00314E53" w:rsidRDefault="00314E53" w14:paraId="6D4A8B87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5E02B0" w:rsidP="00314E53" w:rsidRDefault="00314E53" w14:paraId="2AC30864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653535" w:rsidR="005E02B0" w:rsidP="00314E53" w:rsidRDefault="005E02B0" w14:paraId="121FD38A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Pr="00653535" w:rsidR="005E02B0" w:rsidP="00314E53" w:rsidRDefault="005E02B0" w14:paraId="1FE2DD96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5E02B0" w:rsidP="00314E53" w:rsidRDefault="00314E53" w14:paraId="54DFC063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5E02B0" w:rsidP="00314E53" w:rsidRDefault="005E02B0" w14:paraId="27357532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5E02B0" w:rsidP="00314E53" w:rsidRDefault="005E02B0" w14:paraId="07F023C8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xmlns:wp14="http://schemas.microsoft.com/office/word/2010/wordml" w:rsidRPr="00653535" w:rsidR="005E02B0" w14:paraId="282C5328" wp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653535" w:rsidR="005E02B0" w:rsidP="00631E2B" w:rsidRDefault="00631E2B" w14:paraId="05735E18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3535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Pr="00653535" w:rsidR="005E02B0" w:rsidRDefault="005E02B0" w14:paraId="4BDB5498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5E02B0" w:rsidP="00314E53" w:rsidRDefault="005E02B0" w14:paraId="2916C19D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5E02B0" w:rsidP="00314E53" w:rsidRDefault="00314E53" w14:paraId="31D6CAC8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5E02B0" w:rsidP="00314E53" w:rsidRDefault="005E02B0" w14:paraId="74869460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5E02B0" w:rsidP="00314E53" w:rsidRDefault="005E02B0" w14:paraId="187F57B8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5E02B0" w:rsidP="00314E53" w:rsidRDefault="00314E53" w14:paraId="48BFD5E1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5E02B0" w:rsidP="00314E53" w:rsidRDefault="00314E53" w14:paraId="7BF4EFEF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5E02B0" w:rsidP="00314E53" w:rsidRDefault="005E02B0" w14:paraId="54738AF4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Pr="00653535" w:rsidR="005E02B0" w:rsidP="00314E53" w:rsidRDefault="005E02B0" w14:paraId="46ABBD8F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Pr="00653535" w:rsidR="005E02B0" w:rsidP="00314E53" w:rsidRDefault="00314E53" w14:paraId="4DDC956D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5E02B0" w:rsidP="00314E53" w:rsidRDefault="00314E53" w14:paraId="72A23E69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5E02B0" w:rsidP="00314E53" w:rsidRDefault="00314E53" w14:paraId="74CE464C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5E02B0" w:rsidP="00314E53" w:rsidRDefault="005E02B0" w14:paraId="06BBA33E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xmlns:wp14="http://schemas.microsoft.com/office/word/2010/wordml" w:rsidRPr="00653535" w:rsidR="005E02B0" w14:paraId="3E908D7B" wp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653535" w:rsidR="005E02B0" w:rsidP="00631E2B" w:rsidRDefault="00631E2B" w14:paraId="01A6CC39" wp14:textId="77777777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53535">
              <w:rPr>
                <w:rFonts w:ascii="Arial" w:hAnsi="Arial" w:cs="Arial"/>
                <w:sz w:val="20"/>
                <w:szCs w:val="20"/>
              </w:rPr>
              <w:t>U</w:t>
            </w:r>
            <w:r w:rsidRPr="00653535">
              <w:rPr>
                <w:rFonts w:ascii="Arial" w:hAnsi="Arial" w:cs="Arial"/>
                <w:sz w:val="20"/>
                <w:szCs w:val="20"/>
                <w:lang w:val="ru-RU"/>
              </w:rPr>
              <w:t>01</w:t>
            </w:r>
          </w:p>
        </w:tc>
        <w:tc>
          <w:tcPr>
            <w:tcW w:w="666" w:type="dxa"/>
            <w:shd w:val="clear" w:color="auto" w:fill="FFFFFF"/>
          </w:tcPr>
          <w:p w:rsidRPr="00653535" w:rsidR="005E02B0" w:rsidRDefault="005E02B0" w14:paraId="464FCBC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5E02B0" w:rsidP="00BF2328" w:rsidRDefault="00BF2328" w14:paraId="019ED19F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5E02B0" w:rsidP="00631E2B" w:rsidRDefault="00631E2B" w14:paraId="53D1388A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5E02B0" w:rsidRDefault="005E02B0" w14:paraId="5C8C6B0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5E02B0" w:rsidRDefault="005E02B0" w14:paraId="3382A365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5E02B0" w:rsidP="00BF2328" w:rsidRDefault="005E02B0" w14:paraId="5C71F136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5E02B0" w:rsidP="00BF2328" w:rsidRDefault="005E02B0" w14:paraId="62199465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5E02B0" w:rsidP="00FE3675" w:rsidRDefault="00FE3675" w14:paraId="721A3845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653535" w:rsidR="005E02B0" w:rsidP="00FE3675" w:rsidRDefault="005E02B0" w14:paraId="0DA123B1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Pr="00653535" w:rsidR="005E02B0" w:rsidP="00FE3675" w:rsidRDefault="00FE3675" w14:paraId="0D0AC82B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5E02B0" w:rsidP="00FE3675" w:rsidRDefault="00460DE7" w14:paraId="689325E7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5E02B0" w:rsidP="00FE3675" w:rsidRDefault="00460DE7" w14:paraId="613AB33D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5E02B0" w:rsidP="00FE3675" w:rsidRDefault="005E02B0" w14:paraId="4C4CEA3D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xmlns:wp14="http://schemas.microsoft.com/office/word/2010/wordml" w:rsidRPr="00653535" w:rsidR="00631E2B" w14:paraId="618A05A5" wp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653535" w:rsidR="00631E2B" w:rsidP="000E1BD7" w:rsidRDefault="00631E2B" w14:paraId="301A72B7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3535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Pr="00653535" w:rsidR="00631E2B" w:rsidRDefault="00631E2B" w14:paraId="50895670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631E2B" w:rsidP="00BF2328" w:rsidRDefault="00631E2B" w14:paraId="38C1F859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631E2B" w:rsidP="000E1BD7" w:rsidRDefault="00631E2B" w14:paraId="7DE7B6B6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631E2B" w:rsidRDefault="00631E2B" w14:paraId="0C8FE7C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631E2B" w:rsidRDefault="00631E2B" w14:paraId="41004F1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631E2B" w:rsidP="00BF2328" w:rsidRDefault="00BF2328" w14:paraId="32FD3CBE" wp14:textId="777777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353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631E2B" w:rsidP="00BF2328" w:rsidRDefault="00631E2B" w14:paraId="67C0C651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631E2B" w:rsidP="00FE3675" w:rsidRDefault="00631E2B" w14:paraId="308D56CC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Pr="00653535" w:rsidR="00631E2B" w:rsidP="00FE3675" w:rsidRDefault="00631E2B" w14:paraId="797E50C6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Pr="00653535" w:rsidR="00631E2B" w:rsidP="00FE3675" w:rsidRDefault="00FE3675" w14:paraId="7AB39700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631E2B" w:rsidP="00FE3675" w:rsidRDefault="00631E2B" w14:paraId="7B04FA47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631E2B" w:rsidP="00FE3675" w:rsidRDefault="00460DE7" w14:paraId="23C080D3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631E2B" w:rsidP="00FE3675" w:rsidRDefault="00631E2B" w14:paraId="568C698B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xmlns:wp14="http://schemas.microsoft.com/office/word/2010/wordml" w:rsidRPr="00653535" w:rsidR="00631E2B" w14:paraId="4DAE615F" wp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653535" w:rsidR="00631E2B" w:rsidP="000E1BD7" w:rsidRDefault="00631E2B" w14:paraId="1D567F71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3535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Pr="00653535" w:rsidR="00631E2B" w:rsidRDefault="00631E2B" w14:paraId="1A93948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631E2B" w:rsidP="00BF2328" w:rsidRDefault="00631E2B" w14:paraId="6AA258D8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631E2B" w:rsidP="000E1BD7" w:rsidRDefault="00631E2B" w14:paraId="3BEBF704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631E2B" w:rsidRDefault="00631E2B" w14:paraId="6FFBD3EC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631E2B" w:rsidRDefault="00631E2B" w14:paraId="30DCCCA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631E2B" w:rsidP="00BF2328" w:rsidRDefault="00BF2328" w14:paraId="58D8EA44" wp14:textId="777777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353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631E2B" w:rsidP="00BF2328" w:rsidRDefault="004517F7" w14:paraId="2428A9B7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631E2B" w:rsidP="00FE3675" w:rsidRDefault="00FE3675" w14:paraId="460A7E2B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653535" w:rsidR="00631E2B" w:rsidP="00FE3675" w:rsidRDefault="00631E2B" w14:paraId="36AF6883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Pr="00653535" w:rsidR="00631E2B" w:rsidP="00FE3675" w:rsidRDefault="00631E2B" w14:paraId="54C529ED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631E2B" w:rsidP="00FE3675" w:rsidRDefault="00460DE7" w14:paraId="6E7CACC6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631E2B" w:rsidP="00FE3675" w:rsidRDefault="00631E2B" w14:paraId="1C0157D6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631E2B" w:rsidP="00FE3675" w:rsidRDefault="00631E2B" w14:paraId="3691E7B2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xmlns:wp14="http://schemas.microsoft.com/office/word/2010/wordml" w:rsidRPr="00653535" w:rsidR="00631E2B" w14:paraId="35922481" wp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653535" w:rsidR="00631E2B" w:rsidP="000E1BD7" w:rsidRDefault="00631E2B" w14:paraId="40AFFD99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3535"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Pr="00653535" w:rsidR="00631E2B" w:rsidRDefault="00631E2B" w14:paraId="526770C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631E2B" w:rsidP="00BF2328" w:rsidRDefault="00631E2B" w14:paraId="7CBEED82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631E2B" w:rsidP="000E1BD7" w:rsidRDefault="00631E2B" w14:paraId="0597486F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631E2B" w:rsidRDefault="00631E2B" w14:paraId="6E36661F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631E2B" w:rsidRDefault="00631E2B" w14:paraId="38645DC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631E2B" w:rsidP="00BF2328" w:rsidRDefault="00631E2B" w14:paraId="135E58C4" wp14:textId="777777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631E2B" w:rsidP="00BF2328" w:rsidRDefault="00631E2B" w14:paraId="62EBF9A1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631E2B" w:rsidP="00FE3675" w:rsidRDefault="00631E2B" w14:paraId="0C6C2CD5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Pr="00653535" w:rsidR="00631E2B" w:rsidP="00FE3675" w:rsidRDefault="00631E2B" w14:paraId="709E88E4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Pr="00653535" w:rsidR="00631E2B" w:rsidP="00FE3675" w:rsidRDefault="00631E2B" w14:paraId="508C98E9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631E2B" w:rsidP="00FE3675" w:rsidRDefault="00631E2B" w14:paraId="779F8E76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631E2B" w:rsidP="00FE3675" w:rsidRDefault="00460DE7" w14:paraId="4A014A97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631E2B" w:rsidP="00FE3675" w:rsidRDefault="00631E2B" w14:paraId="7818863E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xmlns:wp14="http://schemas.microsoft.com/office/word/2010/wordml" w:rsidRPr="00653535" w:rsidR="00631E2B" w14:paraId="620493AA" wp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653535" w:rsidR="00631E2B" w:rsidP="000E1BD7" w:rsidRDefault="00631E2B" w14:paraId="44A931D4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3535"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:rsidRPr="00653535" w:rsidR="00631E2B" w:rsidRDefault="00631E2B" w14:paraId="44F69B9A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631E2B" w:rsidP="00BF2328" w:rsidRDefault="00BF2328" w14:paraId="43289EF1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631E2B" w:rsidP="000E1BD7" w:rsidRDefault="00631E2B" w14:paraId="4C0A976B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631E2B" w:rsidRDefault="00631E2B" w14:paraId="5F07D11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631E2B" w:rsidRDefault="00631E2B" w14:paraId="41508A3C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631E2B" w:rsidP="00BF2328" w:rsidRDefault="00BF2328" w14:paraId="5D1AB4C5" wp14:textId="777777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353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631E2B" w:rsidP="00BF2328" w:rsidRDefault="004517F7" w14:paraId="5E4BFF04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631E2B" w:rsidP="00FE3675" w:rsidRDefault="00FE3675" w14:paraId="4ACF92DA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653535" w:rsidR="00631E2B" w:rsidP="00FE3675" w:rsidRDefault="00631E2B" w14:paraId="43D6B1D6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Pr="00653535" w:rsidR="00631E2B" w:rsidP="00FE3675" w:rsidRDefault="00FE3675" w14:paraId="26EE523F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631E2B" w:rsidP="00FE3675" w:rsidRDefault="00631E2B" w14:paraId="17DBC151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631E2B" w:rsidP="00FE3675" w:rsidRDefault="00631E2B" w14:paraId="6F8BD81B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631E2B" w:rsidP="00FE3675" w:rsidRDefault="00631E2B" w14:paraId="2613E9C1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xmlns:wp14="http://schemas.microsoft.com/office/word/2010/wordml" w:rsidRPr="00653535" w:rsidR="00631E2B" w14:paraId="284B8926" wp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653535" w:rsidR="00631E2B" w:rsidP="000E1BD7" w:rsidRDefault="00631E2B" w14:paraId="46E9DDAC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3535">
              <w:rPr>
                <w:rFonts w:ascii="Arial" w:hAnsi="Arial" w:cs="Arial"/>
                <w:sz w:val="20"/>
                <w:szCs w:val="20"/>
              </w:rPr>
              <w:t>U06</w:t>
            </w:r>
          </w:p>
        </w:tc>
        <w:tc>
          <w:tcPr>
            <w:tcW w:w="666" w:type="dxa"/>
            <w:shd w:val="clear" w:color="auto" w:fill="FFFFFF"/>
          </w:tcPr>
          <w:p w:rsidRPr="00653535" w:rsidR="00631E2B" w:rsidRDefault="00631E2B" w14:paraId="1037B8A3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631E2B" w:rsidP="00BF2328" w:rsidRDefault="00BF2328" w14:paraId="6FB58D13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631E2B" w:rsidP="000E1BD7" w:rsidRDefault="00631E2B" w14:paraId="08986B76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631E2B" w:rsidRDefault="00631E2B" w14:paraId="687C6DE0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631E2B" w:rsidRDefault="00631E2B" w14:paraId="5B2F9378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631E2B" w:rsidP="00BF2328" w:rsidRDefault="00BF2328" w14:paraId="32387B92" wp14:textId="777777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353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631E2B" w:rsidP="00BF2328" w:rsidRDefault="004517F7" w14:paraId="597BAD36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631E2B" w:rsidP="00FE3675" w:rsidRDefault="00FE3675" w14:paraId="4D217F79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653535" w:rsidR="00631E2B" w:rsidP="00FE3675" w:rsidRDefault="00631E2B" w14:paraId="58E6DD4E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Pr="00653535" w:rsidR="00631E2B" w:rsidP="00FE3675" w:rsidRDefault="00FE3675" w14:paraId="4B0D5E1A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631E2B" w:rsidP="00FE3675" w:rsidRDefault="00460DE7" w14:paraId="5E860521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631E2B" w:rsidP="00FE3675" w:rsidRDefault="00631E2B" w14:paraId="7D3BEE8F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631E2B" w:rsidP="00FE3675" w:rsidRDefault="00631E2B" w14:paraId="3B88899E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xmlns:wp14="http://schemas.microsoft.com/office/word/2010/wordml" w:rsidRPr="00653535" w:rsidR="005B3889" w14:paraId="40CCEAED" wp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653535" w:rsidR="005B3889" w:rsidP="000E1BD7" w:rsidRDefault="005B3889" w14:paraId="68B239E5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3535">
              <w:rPr>
                <w:rFonts w:ascii="Arial" w:hAnsi="Arial" w:cs="Arial"/>
                <w:sz w:val="20"/>
                <w:szCs w:val="20"/>
              </w:rPr>
              <w:t>U07</w:t>
            </w:r>
          </w:p>
        </w:tc>
        <w:tc>
          <w:tcPr>
            <w:tcW w:w="666" w:type="dxa"/>
            <w:shd w:val="clear" w:color="auto" w:fill="FFFFFF"/>
          </w:tcPr>
          <w:p w:rsidRPr="00653535" w:rsidR="005B3889" w:rsidP="00EE277A" w:rsidRDefault="005B3889" w14:paraId="69E2BB2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5B3889" w:rsidP="00EE277A" w:rsidRDefault="005B3889" w14:paraId="7AE8E0EE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5B3889" w:rsidP="00EE277A" w:rsidRDefault="005B3889" w14:paraId="68A21A11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5B3889" w:rsidP="00EE277A" w:rsidRDefault="005B3889" w14:paraId="57C0D796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5B3889" w:rsidP="00EE277A" w:rsidRDefault="005B3889" w14:paraId="0D142F6F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5B3889" w:rsidP="00EE277A" w:rsidRDefault="005B3889" w14:paraId="4475AD14" wp14:textId="777777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5B3889" w:rsidP="00EE277A" w:rsidRDefault="005B3889" w14:paraId="120C4E94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5B3889" w:rsidP="00EE277A" w:rsidRDefault="005B3889" w14:paraId="55FA9A7B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653535" w:rsidR="005B3889" w:rsidP="00EE277A" w:rsidRDefault="005B3889" w14:paraId="42AFC42D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Pr="00653535" w:rsidR="005B3889" w:rsidP="00EE277A" w:rsidRDefault="005B3889" w14:paraId="271CA723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5B3889" w:rsidP="00EE277A" w:rsidRDefault="005B3889" w14:paraId="75FBE423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5B3889" w:rsidP="00EE277A" w:rsidRDefault="005B3889" w14:paraId="2D3F0BEC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5B3889" w:rsidP="00EE277A" w:rsidRDefault="005B3889" w14:paraId="75CF4315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xmlns:wp14="http://schemas.microsoft.com/office/word/2010/wordml" w:rsidRPr="00653535" w:rsidR="00631E2B" w14:paraId="62E39D69" wp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653535" w:rsidR="00631E2B" w:rsidRDefault="00631E2B" w14:paraId="68A41F4C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3535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Pr="00653535" w:rsidR="00631E2B" w:rsidRDefault="00631E2B" w14:paraId="3CB648E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631E2B" w:rsidP="00BF2328" w:rsidRDefault="00BF2328" w14:paraId="409C6EE3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631E2B" w:rsidP="00631E2B" w:rsidRDefault="00631E2B" w14:paraId="4A3C3F95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631E2B" w:rsidRDefault="00631E2B" w14:paraId="0C178E9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631E2B" w:rsidRDefault="00631E2B" w14:paraId="3C0395D3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631E2B" w:rsidP="00BF2328" w:rsidRDefault="00BF2328" w14:paraId="0CAD0EC7" wp14:textId="777777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353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631E2B" w:rsidP="00BF2328" w:rsidRDefault="004517F7" w14:paraId="6A2ACAEF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631E2B" w:rsidP="00FE3675" w:rsidRDefault="00631E2B" w14:paraId="3254BC2F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Pr="00653535" w:rsidR="00631E2B" w:rsidP="00FE3675" w:rsidRDefault="00631E2B" w14:paraId="651E9592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Pr="00653535" w:rsidR="00631E2B" w:rsidP="00FE3675" w:rsidRDefault="00FE3675" w14:paraId="76924008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631E2B" w:rsidP="00FE3675" w:rsidRDefault="00460DE7" w14:paraId="76CB16EA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631E2B" w:rsidP="00FE3675" w:rsidRDefault="00460DE7" w14:paraId="7117E786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631E2B" w:rsidP="00FE3675" w:rsidRDefault="00631E2B" w14:paraId="269E314A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xmlns:wp14="http://schemas.microsoft.com/office/word/2010/wordml" w:rsidRPr="00653535" w:rsidR="00631E2B" w14:paraId="079BB1D7" wp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653535" w:rsidR="00631E2B" w:rsidRDefault="00631E2B" w14:paraId="1850DF5A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3535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Pr="00653535" w:rsidR="00631E2B" w:rsidRDefault="00631E2B" w14:paraId="4734134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631E2B" w:rsidP="00BF2328" w:rsidRDefault="00631E2B" w14:paraId="42EF2083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631E2B" w:rsidP="00631E2B" w:rsidRDefault="00631E2B" w14:paraId="4E9215D1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631E2B" w:rsidRDefault="00631E2B" w14:paraId="7B40C95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631E2B" w:rsidRDefault="00631E2B" w14:paraId="4B4D723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631E2B" w:rsidP="00BF2328" w:rsidRDefault="00BF2328" w14:paraId="794D2E39" wp14:textId="777777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353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631E2B" w:rsidP="00BF2328" w:rsidRDefault="00631E2B" w14:paraId="2093CA67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631E2B" w:rsidP="00FE3675" w:rsidRDefault="00631E2B" w14:paraId="2503B197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Pr="00653535" w:rsidR="00631E2B" w:rsidP="00FE3675" w:rsidRDefault="00631E2B" w14:paraId="38288749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Pr="00653535" w:rsidR="00631E2B" w:rsidP="00FE3675" w:rsidRDefault="00631E2B" w14:paraId="20BD9A1A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631E2B" w:rsidP="00FE3675" w:rsidRDefault="00631E2B" w14:paraId="0C136CF1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631E2B" w:rsidP="00FE3675" w:rsidRDefault="00631E2B" w14:paraId="0A392C6A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631E2B" w:rsidP="00FE3675" w:rsidRDefault="00631E2B" w14:paraId="290583F9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xmlns:wp14="http://schemas.microsoft.com/office/word/2010/wordml" w:rsidRPr="00653535" w:rsidR="00631E2B" w14:paraId="5B0C5FE0" wp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653535" w:rsidR="00631E2B" w:rsidRDefault="00631E2B" w14:paraId="112259CD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3535"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Pr="00653535" w:rsidR="00631E2B" w:rsidRDefault="00631E2B" w14:paraId="68F21D90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631E2B" w:rsidP="00BF2328" w:rsidRDefault="00BF2328" w14:paraId="6E5ECC8C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631E2B" w:rsidP="00631E2B" w:rsidRDefault="00631E2B" w14:paraId="50612CE0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631E2B" w:rsidRDefault="00631E2B" w14:paraId="13C326F3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631E2B" w:rsidRDefault="00631E2B" w14:paraId="4853B84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631E2B" w:rsidP="00BF2328" w:rsidRDefault="00631E2B" w14:paraId="50125231" wp14:textId="777777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631E2B" w:rsidP="00BF2328" w:rsidRDefault="004517F7" w14:paraId="7EA82235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631E2B" w:rsidP="00FE3675" w:rsidRDefault="00FE3675" w14:paraId="3D6F1104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653535" w:rsidR="00631E2B" w:rsidP="00FE3675" w:rsidRDefault="00631E2B" w14:paraId="5A25747A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Pr="00653535" w:rsidR="00631E2B" w:rsidP="00FE3675" w:rsidRDefault="00631E2B" w14:paraId="09B8D95D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631E2B" w:rsidP="00FE3675" w:rsidRDefault="00631E2B" w14:paraId="78BEFD2A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631E2B" w:rsidP="00FE3675" w:rsidRDefault="00631E2B" w14:paraId="27A76422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631E2B" w:rsidP="00FE3675" w:rsidRDefault="00631E2B" w14:paraId="49206A88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xmlns:wp14="http://schemas.microsoft.com/office/word/2010/wordml" w:rsidRPr="00653535" w:rsidR="00631E2B" w14:paraId="52310EE9" wp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653535" w:rsidR="00631E2B" w:rsidRDefault="00631E2B" w14:paraId="29365AC6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3535"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:rsidRPr="00653535" w:rsidR="00631E2B" w:rsidRDefault="00631E2B" w14:paraId="67B7A70C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631E2B" w:rsidP="00BF2328" w:rsidRDefault="00631E2B" w14:paraId="71887C79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631E2B" w:rsidP="00631E2B" w:rsidRDefault="00631E2B" w14:paraId="2761BE7D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631E2B" w:rsidRDefault="00631E2B" w14:paraId="3B7FD67C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631E2B" w:rsidRDefault="00631E2B" w14:paraId="38D6B9B6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631E2B" w:rsidP="00BF2328" w:rsidRDefault="00BF2328" w14:paraId="058D784B" wp14:textId="777777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353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631E2B" w:rsidP="00BF2328" w:rsidRDefault="004517F7" w14:paraId="1D9C8F96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631E2B" w:rsidP="00FE3675" w:rsidRDefault="00631E2B" w14:paraId="22F860BB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Pr="00653535" w:rsidR="00631E2B" w:rsidP="00FE3675" w:rsidRDefault="00631E2B" w14:paraId="698536F5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Pr="00653535" w:rsidR="00631E2B" w:rsidP="00FE3675" w:rsidRDefault="00631E2B" w14:paraId="7BC1BAF2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631E2B" w:rsidP="00FE3675" w:rsidRDefault="00631E2B" w14:paraId="61C988F9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631E2B" w:rsidP="00FE3675" w:rsidRDefault="00631E2B" w14:paraId="3B22BB7D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631E2B" w:rsidP="00FE3675" w:rsidRDefault="00631E2B" w14:paraId="17B246DD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xmlns:wp14="http://schemas.microsoft.com/office/word/2010/wordml" w:rsidRPr="00653535" w:rsidR="00631E2B" w14:paraId="12350752" wp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653535" w:rsidR="00631E2B" w:rsidRDefault="00631E2B" w14:paraId="5AFFCC0A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3535">
              <w:rPr>
                <w:rFonts w:ascii="Arial" w:hAnsi="Arial" w:cs="Arial"/>
                <w:sz w:val="20"/>
                <w:szCs w:val="20"/>
              </w:rPr>
              <w:t>K05</w:t>
            </w:r>
          </w:p>
        </w:tc>
        <w:tc>
          <w:tcPr>
            <w:tcW w:w="666" w:type="dxa"/>
            <w:shd w:val="clear" w:color="auto" w:fill="FFFFFF"/>
          </w:tcPr>
          <w:p w:rsidRPr="00653535" w:rsidR="00631E2B" w:rsidRDefault="00631E2B" w14:paraId="6BF89DA3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631E2B" w:rsidP="00BF2328" w:rsidRDefault="00BF2328" w14:paraId="75897109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631E2B" w:rsidP="00631E2B" w:rsidRDefault="00631E2B" w14:paraId="5C3E0E74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631E2B" w:rsidRDefault="00631E2B" w14:paraId="66A1FAB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631E2B" w:rsidRDefault="00631E2B" w14:paraId="76BB753C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631E2B" w:rsidP="00BF2328" w:rsidRDefault="00BF2328" w14:paraId="2A04B10D" wp14:textId="777777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353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631E2B" w:rsidP="00BF2328" w:rsidRDefault="004517F7" w14:paraId="73C614BD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631E2B" w:rsidP="00FE3675" w:rsidRDefault="00FE3675" w14:paraId="24579101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653535" w:rsidR="00631E2B" w:rsidP="00FE3675" w:rsidRDefault="00631E2B" w14:paraId="513DA1E0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Pr="00653535" w:rsidR="00631E2B" w:rsidP="00FE3675" w:rsidRDefault="00631E2B" w14:paraId="75CAC6F5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631E2B" w:rsidP="00FE3675" w:rsidRDefault="00460DE7" w14:paraId="22732E2C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631E2B" w:rsidP="00FE3675" w:rsidRDefault="00631E2B" w14:paraId="66060428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631E2B" w:rsidP="00FE3675" w:rsidRDefault="00631E2B" w14:paraId="1D0656FE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xmlns:wp14="http://schemas.microsoft.com/office/word/2010/wordml" w:rsidRPr="00653535" w:rsidR="00631E2B" w14:paraId="3DCC053C" wp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653535" w:rsidR="00631E2B" w:rsidRDefault="00631E2B" w14:paraId="6A27F70A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3535">
              <w:rPr>
                <w:rFonts w:ascii="Arial" w:hAnsi="Arial" w:cs="Arial"/>
                <w:sz w:val="20"/>
                <w:szCs w:val="20"/>
              </w:rPr>
              <w:t>K06</w:t>
            </w:r>
          </w:p>
        </w:tc>
        <w:tc>
          <w:tcPr>
            <w:tcW w:w="666" w:type="dxa"/>
            <w:shd w:val="clear" w:color="auto" w:fill="FFFFFF"/>
          </w:tcPr>
          <w:p w:rsidRPr="00653535" w:rsidR="00631E2B" w:rsidRDefault="00631E2B" w14:paraId="7B37605A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631E2B" w:rsidP="00BF2328" w:rsidRDefault="00BF2328" w14:paraId="02F0875E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631E2B" w:rsidP="00631E2B" w:rsidRDefault="00631E2B" w14:paraId="4AB7700C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631E2B" w:rsidRDefault="00631E2B" w14:paraId="394798F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631E2B" w:rsidRDefault="00631E2B" w14:paraId="3889A505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631E2B" w:rsidP="00BF2328" w:rsidRDefault="00BF2328" w14:paraId="59243D05" wp14:textId="777777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353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631E2B" w:rsidP="00BF2328" w:rsidRDefault="004517F7" w14:paraId="0E78F928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631E2B" w:rsidP="00FE3675" w:rsidRDefault="00631E2B" w14:paraId="29079D35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Pr="00653535" w:rsidR="00631E2B" w:rsidP="00FE3675" w:rsidRDefault="00631E2B" w14:paraId="17686DC7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Pr="00653535" w:rsidR="00631E2B" w:rsidP="00FE3675" w:rsidRDefault="00FE3675" w14:paraId="2640A81B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631E2B" w:rsidP="00FE3675" w:rsidRDefault="00631E2B" w14:paraId="53BD644D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653535" w:rsidR="00631E2B" w:rsidP="00FE3675" w:rsidRDefault="00460DE7" w14:paraId="1CD7AD6D" wp14:textId="77777777">
            <w:pPr>
              <w:jc w:val="center"/>
              <w:rPr>
                <w:rFonts w:ascii="Arial" w:hAnsi="Arial" w:cs="Arial"/>
                <w:sz w:val="22"/>
              </w:rPr>
            </w:pPr>
            <w:r w:rsidRPr="00653535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653535" w:rsidR="00631E2B" w:rsidP="00FE3675" w:rsidRDefault="00631E2B" w14:paraId="1A3FAC43" wp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xmlns:wp14="http://schemas.microsoft.com/office/word/2010/wordml" w:rsidRPr="00653535" w:rsidR="005E02B0" w:rsidRDefault="005E02B0" w14:paraId="2BBD94B2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Pr="00653535" w:rsidR="005E02B0" w:rsidP="067BA3C9" w:rsidRDefault="005E02B0" w14:paraId="52F4A2E2" wp14:textId="3FADCE75">
      <w:p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</w:p>
    <w:tbl>
      <w:tblPr>
        <w:tblStyle w:val="a1"/>
        <w:tblW w:w="0" w:type="auto"/>
        <w:tblLayout w:type="fixed"/>
        <w:tblLook w:val="0000" w:firstRow="0" w:lastRow="0" w:firstColumn="0" w:lastColumn="0" w:noHBand="0" w:noVBand="0"/>
      </w:tblPr>
      <w:tblGrid>
        <w:gridCol w:w="1935"/>
        <w:gridCol w:w="7695"/>
      </w:tblGrid>
      <w:tr w:rsidR="067BA3C9" w:rsidTr="067BA3C9" w14:paraId="266DC2E7">
        <w:tc>
          <w:tcPr>
            <w:tcW w:w="1935" w:type="dxa"/>
            <w:tcBorders>
              <w:top w:val="single" w:color="95B3D7" w:sz="6"/>
              <w:left w:val="single" w:color="95B3D7" w:sz="6"/>
              <w:bottom w:val="single" w:color="95B3D7" w:sz="6"/>
              <w:right w:val="single" w:color="95B3D7" w:sz="6"/>
            </w:tcBorders>
            <w:shd w:val="clear" w:color="auto" w:fill="DBE5F1"/>
            <w:tcMar/>
            <w:vAlign w:val="center"/>
          </w:tcPr>
          <w:p w:rsidR="067BA3C9" w:rsidP="067BA3C9" w:rsidRDefault="067BA3C9" w14:paraId="37C7148C" w14:textId="5924B781">
            <w:pPr>
              <w:pStyle w:val="Zawartotabeli"/>
              <w:spacing w:before="57" w:after="57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67BA3C9" w:rsidR="067BA3C9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0"/>
                <w:szCs w:val="20"/>
                <w:lang w:val="pl-PL"/>
              </w:rPr>
              <w:t>Kryteria oceny</w:t>
            </w:r>
          </w:p>
        </w:tc>
        <w:tc>
          <w:tcPr>
            <w:tcW w:w="7695" w:type="dxa"/>
            <w:tcBorders>
              <w:top w:val="single" w:color="95B3D7" w:sz="6"/>
              <w:left w:val="single" w:color="95B3D7" w:sz="6"/>
              <w:bottom w:val="single" w:color="95B3D7" w:sz="6"/>
              <w:right w:val="single" w:color="95B3D7" w:sz="6"/>
            </w:tcBorders>
            <w:tcMar/>
            <w:vAlign w:val="top"/>
          </w:tcPr>
          <w:p w:rsidR="067BA3C9" w:rsidP="067BA3C9" w:rsidRDefault="067BA3C9" w14:paraId="39875CFC" w14:textId="1D8C3C33">
            <w:pPr>
              <w:pStyle w:val="ad"/>
              <w:spacing w:beforeAutospacing="on" w:afterAutospacing="on"/>
              <w:rPr>
                <w:rFonts w:ascii="Tahoma" w:hAnsi="Tahoma" w:eastAsia="Tahoma" w:cs="Tahoma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</w:pPr>
            <w:r w:rsidRPr="067BA3C9" w:rsidR="067BA3C9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Aktywny udział w zajęciach, systematycznie pogłębianie zdobywanej wiedzy </w:t>
            </w:r>
            <w:r w:rsidRPr="067BA3C9" w:rsidR="067BA3C9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praktycznej i</w:t>
            </w:r>
            <w:r w:rsidRPr="067BA3C9" w:rsidR="067BA3C9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 teoretycznej, rozwijanie świadomości popełnianych błędów, nieustanne doskonalenie poprawności gramatycznej, ortograficznej, interpunkcyjnej oraz stylistycznej; indywidualny komentarz ze strony wykładowcy. Wszystkie efekty kształcenia sprawdzane są przez ćwiczenia pisemne i ustne, udział w dyskusjach i projektach indywidualnych i grupowych. </w:t>
            </w:r>
          </w:p>
          <w:p w:rsidR="067BA3C9" w:rsidP="067BA3C9" w:rsidRDefault="067BA3C9" w14:paraId="330D675C" w14:textId="53776832">
            <w:pPr>
              <w:pStyle w:val="ad"/>
              <w:spacing w:beforeAutospacing="on" w:afterAutospacing="on"/>
              <w:jc w:val="both"/>
              <w:rPr>
                <w:rFonts w:ascii="Tahoma" w:hAnsi="Tahoma" w:eastAsia="Tahoma" w:cs="Tahoma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</w:pPr>
            <w:r w:rsidRPr="067BA3C9" w:rsidR="067BA3C9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Zaliczenie semestru na podstawie ocen uzyskanych z prac domowych, </w:t>
            </w:r>
            <w:r>
              <w:br/>
            </w:r>
            <w:r w:rsidRPr="067BA3C9" w:rsidR="067BA3C9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z prac zaliczeniowych</w:t>
            </w:r>
          </w:p>
          <w:p w:rsidR="067BA3C9" w:rsidP="067BA3C9" w:rsidRDefault="067BA3C9" w14:paraId="0EA3CA53" w14:textId="6472BBC8">
            <w:pPr>
              <w:pStyle w:val="ad"/>
              <w:spacing w:beforeAutospacing="on" w:afterAutospacing="on"/>
              <w:rPr>
                <w:rFonts w:ascii="Tahoma" w:hAnsi="Tahoma" w:eastAsia="Tahoma" w:cs="Tahoma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</w:pPr>
            <w:r w:rsidRPr="067BA3C9" w:rsidR="067BA3C9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• testy leksykalno-gramatyczne</w:t>
            </w:r>
          </w:p>
          <w:p w:rsidR="067BA3C9" w:rsidP="067BA3C9" w:rsidRDefault="067BA3C9" w14:paraId="3B940BF2" w14:textId="7EB5FF02">
            <w:pPr>
              <w:pStyle w:val="ad"/>
              <w:spacing w:beforeAutospacing="on" w:afterAutospacing="on"/>
              <w:rPr>
                <w:rFonts w:ascii="Tahoma" w:hAnsi="Tahoma" w:eastAsia="Tahoma" w:cs="Tahoma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</w:pPr>
            <w:r w:rsidRPr="067BA3C9" w:rsidR="067BA3C9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• wypracowania </w:t>
            </w:r>
          </w:p>
          <w:p w:rsidR="067BA3C9" w:rsidP="067BA3C9" w:rsidRDefault="067BA3C9" w14:paraId="3541D661" w14:textId="472114AA">
            <w:pPr>
              <w:pStyle w:val="ad"/>
              <w:spacing w:beforeAutospacing="on" w:afterAutospacing="on"/>
              <w:rPr>
                <w:rFonts w:ascii="Tahoma" w:hAnsi="Tahoma" w:eastAsia="Tahoma" w:cs="Tahoma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</w:pPr>
            <w:r w:rsidRPr="067BA3C9" w:rsidR="067BA3C9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• dyktanda </w:t>
            </w:r>
          </w:p>
          <w:p w:rsidR="067BA3C9" w:rsidP="067BA3C9" w:rsidRDefault="067BA3C9" w14:paraId="3BDC600E" w14:textId="4E2812F2">
            <w:pPr>
              <w:pStyle w:val="ad"/>
              <w:spacing w:beforeAutospacing="on" w:afterAutospacing="on"/>
              <w:rPr>
                <w:rFonts w:ascii="Tahoma" w:hAnsi="Tahoma" w:eastAsia="Tahoma" w:cs="Tahoma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</w:pPr>
            <w:r w:rsidRPr="067BA3C9" w:rsidR="067BA3C9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• tłumaczenia zdań i zwartych tekstów.</w:t>
            </w:r>
          </w:p>
          <w:p w:rsidR="067BA3C9" w:rsidP="067BA3C9" w:rsidRDefault="067BA3C9" w14:paraId="6090CCA9" w14:textId="78E02519">
            <w:pPr>
              <w:pStyle w:val="ad"/>
              <w:spacing w:beforeAutospacing="on" w:afterAutospacing="on"/>
              <w:rPr>
                <w:rFonts w:ascii="Tahoma" w:hAnsi="Tahoma" w:eastAsia="Tahoma" w:cs="Tahoma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</w:pPr>
            <w:r w:rsidRPr="067BA3C9" w:rsidR="067BA3C9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Zaliczenie prac pisemnych na min. 70 % od przewidzianej w pracy ilości punktów (testy leksykalno-gramatyczne, dyktanda, tłumaczenia zdań i tekstów, wypracowania).</w:t>
            </w:r>
          </w:p>
          <w:p w:rsidR="067BA3C9" w:rsidP="067BA3C9" w:rsidRDefault="067BA3C9" w14:paraId="52B8F0EB" w14:textId="42A71F3B">
            <w:pPr>
              <w:pStyle w:val="Zawartotabeli"/>
              <w:spacing w:before="57" w:after="57"/>
              <w:rPr>
                <w:rFonts w:ascii="Tahoma" w:hAnsi="Tahoma" w:eastAsia="Tahoma" w:cs="Tahoma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</w:pPr>
            <w:r w:rsidRPr="067BA3C9" w:rsidR="067BA3C9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Dopuszczalna liczba nieobecności - 2: kolejne 2 nieobecności – student ma obowiązek zaliczenia materiału na konsultacjach; powyżej 4 nieobecności na zajęciach skutkuje niezaliczeniem semestru. </w:t>
            </w:r>
          </w:p>
          <w:p w:rsidR="067BA3C9" w:rsidP="067BA3C9" w:rsidRDefault="067BA3C9" w14:paraId="631CE0C3" w14:textId="3E3AAD67">
            <w:pPr>
              <w:pStyle w:val="Zawartotabeli"/>
              <w:spacing w:before="57" w:after="57"/>
              <w:rPr>
                <w:rFonts w:ascii="Tahoma" w:hAnsi="Tahoma" w:eastAsia="Tahoma" w:cs="Tahoma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</w:pPr>
            <w:r w:rsidRPr="067BA3C9" w:rsidR="067BA3C9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Uzyskanie zaliczenia jest warunkiem koniecznym do dopuszczenia do egzaminu.</w:t>
            </w:r>
          </w:p>
          <w:p w:rsidR="067BA3C9" w:rsidP="067BA3C9" w:rsidRDefault="067BA3C9" w14:paraId="012A1CAB" w14:textId="120FAACB">
            <w:pPr>
              <w:pStyle w:val="Zawartotabeli"/>
              <w:spacing w:before="57" w:after="57"/>
              <w:rPr>
                <w:rFonts w:ascii="Tahoma" w:hAnsi="Tahoma" w:eastAsia="Tahoma" w:cs="Tahoma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</w:pPr>
            <w:r w:rsidRPr="067BA3C9" w:rsidR="067BA3C9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Ocena pozytywna (DST) z egzaminu – po uzyskaniu min. 60% wymaganych punktów.</w:t>
            </w:r>
          </w:p>
          <w:p w:rsidR="067BA3C9" w:rsidP="067BA3C9" w:rsidRDefault="067BA3C9" w14:paraId="0C2A1D7C" w14:textId="57D9D0E4">
            <w:pPr>
              <w:spacing w:before="57" w:after="57"/>
              <w:rPr>
                <w:rFonts w:ascii="Tahoma" w:hAnsi="Tahoma" w:eastAsia="Tahoma" w:cs="Tahoma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  <w:p w:rsidR="067BA3C9" w:rsidP="067BA3C9" w:rsidRDefault="067BA3C9" w14:paraId="3A8A88E9" w14:textId="0C049A40">
            <w:pPr>
              <w:spacing w:before="57" w:after="57"/>
              <w:rPr>
                <w:rFonts w:ascii="Tahoma" w:hAnsi="Tahoma" w:eastAsia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</w:tbl>
    <w:p xmlns:wp14="http://schemas.microsoft.com/office/word/2010/wordml" w:rsidRPr="00653535" w:rsidR="005E02B0" w:rsidP="067BA3C9" w:rsidRDefault="005E02B0" w14:paraId="583E8A31" wp14:textId="062E3F25">
      <w:p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</w:p>
    <w:p xmlns:wp14="http://schemas.microsoft.com/office/word/2010/wordml" w:rsidRPr="00653535" w:rsidR="005E02B0" w:rsidP="067BA3C9" w:rsidRDefault="005E02B0" w14:paraId="0C5B615A" wp14:textId="4BB4103F">
      <w:pPr>
        <w:pStyle w:val="a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xmlns:wp14="http://schemas.microsoft.com/office/word/2010/wordml" w:rsidRPr="00653535" w:rsidR="005E02B0" w:rsidTr="067BA3C9" w14:paraId="718A5242" wp14:textId="77777777">
        <w:trPr>
          <w:trHeight w:val="1089"/>
        </w:trPr>
        <w:tc>
          <w:tcPr>
            <w:tcW w:w="1941" w:type="dxa"/>
            <w:shd w:val="clear" w:color="auto" w:fill="DBE5F1"/>
            <w:tcMar/>
            <w:vAlign w:val="center"/>
          </w:tcPr>
          <w:p w:rsidRPr="00653535" w:rsidR="005E02B0" w:rsidRDefault="005E02B0" w14:paraId="1B2DCDB4" wp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3535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Mar/>
          </w:tcPr>
          <w:p w:rsidRPr="00653535" w:rsidR="005E02B0" w:rsidP="067BA3C9" w:rsidRDefault="005E02B0" w14:paraId="1A499DFC" wp14:textId="3E629BFD">
            <w:pPr>
              <w:pStyle w:val="Zawartotabeli"/>
              <w:spacing w:before="57" w:after="57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067BA3C9" w:rsidR="5DF4B275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W związku z sytuacją epidemiczną przedstawione w karcie kursu metody prowadzenia zajęć oraz formy zaliczenia mogą ulegać modyfikacjom (po wcześniejszym uzgodnieniu ze studentami). </w:t>
            </w:r>
          </w:p>
        </w:tc>
      </w:tr>
    </w:tbl>
    <w:p xmlns:wp14="http://schemas.microsoft.com/office/word/2010/wordml" w:rsidRPr="00653535" w:rsidR="005E02B0" w:rsidRDefault="005E02B0" w14:paraId="5E7E3C41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Pr="00653535" w:rsidR="005E02B0" w:rsidRDefault="005E02B0" w14:paraId="03F828E4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Pr="00653535" w:rsidR="00794F06" w:rsidRDefault="00794F06" w14:paraId="2AC57CB0" wp14:textId="77777777">
      <w:pPr>
        <w:rPr>
          <w:rFonts w:ascii="Arial" w:hAnsi="Arial" w:cs="Arial"/>
          <w:sz w:val="22"/>
          <w:szCs w:val="22"/>
        </w:rPr>
      </w:pPr>
    </w:p>
    <w:p xmlns:wp14="http://schemas.microsoft.com/office/word/2010/wordml" w:rsidR="00794F06" w:rsidRDefault="00794F06" w14:paraId="5186B13D" wp14:textId="77777777">
      <w:pPr>
        <w:rPr>
          <w:rFonts w:ascii="Arial" w:hAnsi="Arial" w:cs="Arial"/>
          <w:sz w:val="22"/>
          <w:szCs w:val="22"/>
          <w:highlight w:val="green"/>
        </w:rPr>
      </w:pPr>
    </w:p>
    <w:p xmlns:wp14="http://schemas.microsoft.com/office/word/2010/wordml" w:rsidRPr="00653535" w:rsidR="005E02B0" w:rsidRDefault="005E02B0" w14:paraId="41D0DEDF" wp14:textId="77777777">
      <w:pPr>
        <w:rPr>
          <w:rFonts w:ascii="Arial" w:hAnsi="Arial" w:cs="Arial"/>
          <w:sz w:val="22"/>
          <w:szCs w:val="22"/>
        </w:rPr>
      </w:pPr>
      <w:r w:rsidRPr="00653535">
        <w:rPr>
          <w:rFonts w:ascii="Arial" w:hAnsi="Arial" w:cs="Arial"/>
          <w:sz w:val="22"/>
          <w:szCs w:val="22"/>
        </w:rPr>
        <w:t xml:space="preserve">Treści merytoryczne </w:t>
      </w:r>
    </w:p>
    <w:p xmlns:wp14="http://schemas.microsoft.com/office/word/2010/wordml" w:rsidRPr="00FC4C2E" w:rsidR="00794F06" w:rsidRDefault="00794F06" w14:paraId="6C57C439" wp14:textId="77777777">
      <w:pPr>
        <w:rPr>
          <w:rFonts w:ascii="Arial" w:hAnsi="Arial" w:cs="Arial"/>
          <w:sz w:val="22"/>
          <w:szCs w:val="16"/>
          <w:highlight w:val="green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Pr="00FC4C2E" w:rsidR="005E02B0" w:rsidTr="067BA3C9" w14:paraId="579C586A" wp14:textId="77777777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9622" w:type="dxa"/>
            <w:tcMar/>
          </w:tcPr>
          <w:p w:rsidRPr="00AD7852" w:rsidR="00584CC3" w:rsidP="067BA3C9" w:rsidRDefault="00584CC3" w14:paraId="6D8A0CA7" wp14:textId="07C7916F">
            <w:pPr>
              <w:autoSpaceDN w:val="0"/>
              <w:adjustRightInd w:val="0"/>
              <w:spacing w:after="60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067BA3C9" w:rsidR="7EF6D078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TREŚCI I KOMPETENCJE W ZAKRESIE KOMUNIKACJI WERBALNEJ (C1)</w:t>
            </w:r>
          </w:p>
          <w:p w:rsidRPr="00AD7852" w:rsidR="00584CC3" w:rsidP="067BA3C9" w:rsidRDefault="00584CC3" w14:paraId="1E1B3513" wp14:textId="1232DAC8">
            <w:pPr>
              <w:pStyle w:val="ad"/>
              <w:spacing w:beforeAutospacing="on" w:afterAutospacing="on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067BA3C9" w:rsidR="7EF6D078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0"/>
                <w:szCs w:val="20"/>
                <w:u w:val="single"/>
                <w:lang w:val="pl-PL"/>
              </w:rPr>
              <w:t>Intencje. Sytuacje i tematy komunikacj</w:t>
            </w:r>
            <w:r w:rsidRPr="067BA3C9" w:rsidR="7EF6D078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i</w:t>
            </w:r>
          </w:p>
          <w:p w:rsidRPr="00AD7852" w:rsidR="00584CC3" w:rsidP="067BA3C9" w:rsidRDefault="00584CC3" w14:paraId="0B30BEA6" wp14:textId="2A9A95E3">
            <w:pPr>
              <w:pStyle w:val="ad"/>
              <w:spacing w:beforeAutospacing="on" w:afterAutospacing="on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067BA3C9" w:rsidR="7EF6D078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Intencje i taktyki zachowań werbalnych w sytuacjach oficjalnej /nieoficjalnej, bezpośredniej /pośredniej komunikacji (1. nawiązywania kontaktów, 2. regulacyjne, 3. informacyjne, 4. ewaluacyjne)</w:t>
            </w:r>
          </w:p>
          <w:p w:rsidRPr="00AD7852" w:rsidR="00584CC3" w:rsidP="067BA3C9" w:rsidRDefault="00584CC3" w14:paraId="5CA30FE0" wp14:textId="2384F38D">
            <w:pPr>
              <w:pStyle w:val="ad"/>
              <w:spacing w:beforeAutospacing="on" w:afterAutospacing="on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067BA3C9" w:rsidR="7EF6D078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- w sferze społeczno-obyczajowej (z zaspokojeniem osobistych potrzeb obyczajowych poza działalnością zawodową; przy jednoczesnym zaspokajaniu potrzeb w sferze interesów publicznych w ramach nieformalnej komunikacji);</w:t>
            </w:r>
          </w:p>
          <w:p w:rsidRPr="00AD7852" w:rsidR="00584CC3" w:rsidP="067BA3C9" w:rsidRDefault="00584CC3" w14:paraId="7ABEF060" wp14:textId="23A997A0">
            <w:pPr>
              <w:pStyle w:val="ad"/>
              <w:spacing w:beforeAutospacing="on" w:afterAutospacing="on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067BA3C9" w:rsidR="7EF6D078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- w sferze społeczno-kulturowej (z zaspokajaniem potrzeb estetycznych i poznawczych, w postrzeganiu i omawianiu dzieł literatury i sztuki, w zaspokajaniu potrzeb społecznych (moralno-etycznych, społeczno-politycznych itp.);</w:t>
            </w:r>
          </w:p>
          <w:p w:rsidRPr="00AD7852" w:rsidR="00584CC3" w:rsidP="067BA3C9" w:rsidRDefault="00584CC3" w14:paraId="108AFFC3" wp14:textId="1FCFD4FB">
            <w:pPr>
              <w:pStyle w:val="ad"/>
              <w:spacing w:beforeAutospacing="on" w:afterAutospacing="on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067BA3C9" w:rsidR="7EF6D078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- w sferze oficjalno-urzędowej (z zaspokajaniem potrzeb społecznych w komunikacji z przedstawicielami instytucji administracyjnych, państwowych, społecznych oraz organizacjami)</w:t>
            </w:r>
          </w:p>
          <w:p w:rsidRPr="00AD7852" w:rsidR="00584CC3" w:rsidP="067BA3C9" w:rsidRDefault="00584CC3" w14:paraId="5AAE4CA4" wp14:textId="3962C4BB">
            <w:pPr>
              <w:autoSpaceDN w:val="0"/>
              <w:adjustRightInd w:val="0"/>
              <w:spacing w:beforeAutospacing="on" w:after="60" w:afterAutospacing="on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</w:p>
          <w:p w:rsidRPr="00AD7852" w:rsidR="00584CC3" w:rsidP="067BA3C9" w:rsidRDefault="00584CC3" w14:paraId="4D39580A" wp14:textId="79442790">
            <w:pPr>
              <w:pStyle w:val="ad"/>
              <w:spacing w:beforeAutospacing="on" w:afterAutospacing="on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067BA3C9" w:rsidR="7EF6D078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0"/>
                <w:szCs w:val="20"/>
                <w:u w:val="single"/>
                <w:lang w:val="pl-PL"/>
              </w:rPr>
              <w:t>Skomplikowane formy etykiety językowej</w:t>
            </w:r>
            <w:r w:rsidRPr="067BA3C9" w:rsidR="7EF6D078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 </w:t>
            </w:r>
          </w:p>
          <w:p w:rsidRPr="00AD7852" w:rsidR="00584CC3" w:rsidP="067BA3C9" w:rsidRDefault="00584CC3" w14:paraId="778163B8" wp14:textId="3CE1E0EF">
            <w:pPr>
              <w:pStyle w:val="ad"/>
              <w:spacing w:beforeAutospacing="on" w:afterAutospacing="on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067BA3C9" w:rsidR="7EF6D078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Komplement, zachęta, uprzejmość, współczucie, kondolencje, życzenie, skarga, żądanie, naleganie, pouczenie, przypomnienie, ostrzeżenie, przestroga, protest, sprzeciw, zakaz, zwątpienie, uchylanie się, odmowa, obietnica, przyznanie się błędu, wyrażenie racjonalnej oceny sytuacji, prawdopodobieństwa / nieprawdopodobieństwa i in. </w:t>
            </w:r>
          </w:p>
          <w:p w:rsidRPr="00AD7852" w:rsidR="00584CC3" w:rsidP="067BA3C9" w:rsidRDefault="00584CC3" w14:paraId="39788DD5" wp14:textId="5338DEF7">
            <w:pPr>
              <w:autoSpaceDN w:val="0"/>
              <w:adjustRightInd w:val="0"/>
              <w:spacing w:beforeAutospacing="on" w:after="60" w:afterAutospacing="on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</w:p>
          <w:p w:rsidRPr="00AD7852" w:rsidR="00584CC3" w:rsidP="067BA3C9" w:rsidRDefault="00584CC3" w14:paraId="7773B36A" wp14:textId="3CDF5B08">
            <w:pPr>
              <w:pStyle w:val="ad"/>
              <w:spacing w:beforeAutospacing="on" w:afterAutospacing="on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067BA3C9" w:rsidR="7EF6D078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0"/>
                <w:szCs w:val="20"/>
                <w:u w:val="single"/>
                <w:lang w:val="pl-PL"/>
              </w:rPr>
              <w:t>Sposoby i formy wyrażania stanów emocjonalnych</w:t>
            </w:r>
            <w:r w:rsidRPr="067BA3C9" w:rsidR="7EF6D078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 </w:t>
            </w:r>
          </w:p>
          <w:p w:rsidRPr="00AD7852" w:rsidR="00584CC3" w:rsidP="067BA3C9" w:rsidRDefault="00584CC3" w14:paraId="69D233CA" wp14:textId="4FBA1F64">
            <w:pPr>
              <w:pStyle w:val="ad"/>
              <w:spacing w:beforeAutospacing="on" w:afterAutospacing="on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067BA3C9" w:rsidR="7EF6D078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Przyjemność / niezadowolenie, zaskoczenie, ciekawość, obojętność, zachwyt, rozczarowanie, irytacja, radość / smutek, zainteresowanie, zakłopotanie, zaniepokojenie, obawa, nadzieja i in. </w:t>
            </w:r>
          </w:p>
          <w:p w:rsidRPr="00AD7852" w:rsidR="00584CC3" w:rsidP="067BA3C9" w:rsidRDefault="00584CC3" w14:paraId="7F9BE48B" wp14:textId="690870F1">
            <w:pPr>
              <w:pStyle w:val="ad"/>
              <w:autoSpaceDN w:val="0"/>
              <w:adjustRightInd w:val="0"/>
              <w:spacing w:after="60"/>
              <w:rPr>
                <w:rFonts w:ascii="Tahoma" w:hAnsi="Tahoma" w:cs="Tahoma"/>
                <w:sz w:val="20"/>
                <w:szCs w:val="20"/>
              </w:rPr>
            </w:pPr>
            <w:r>
              <w:br/>
            </w:r>
            <w:r w:rsidRPr="067BA3C9" w:rsidR="67F0580F">
              <w:rPr>
                <w:rFonts w:ascii="Tahoma" w:hAnsi="Tahoma" w:cs="Tahoma"/>
                <w:sz w:val="20"/>
                <w:szCs w:val="20"/>
              </w:rPr>
              <w:t>ZAWARTOŚĆ KOMPETENCJI KOMUNIKACYJNO-JĘZYKOWEJ (</w:t>
            </w:r>
            <w:r w:rsidRPr="067BA3C9" w:rsidR="67F0580F">
              <w:rPr>
                <w:rFonts w:ascii="Tahoma" w:hAnsi="Tahoma" w:cs="Tahoma"/>
                <w:sz w:val="20"/>
                <w:szCs w:val="20"/>
              </w:rPr>
              <w:t xml:space="preserve">C1 plus / </w:t>
            </w:r>
            <w:r w:rsidRPr="067BA3C9" w:rsidR="67F0580F">
              <w:rPr>
                <w:rFonts w:ascii="Tahoma" w:hAnsi="Tahoma" w:cs="Tahoma"/>
                <w:sz w:val="20"/>
                <w:szCs w:val="20"/>
              </w:rPr>
              <w:t xml:space="preserve">C2) </w:t>
            </w:r>
          </w:p>
          <w:p w:rsidRPr="00382B45" w:rsidR="00584CC3" w:rsidP="067BA3C9" w:rsidRDefault="00584CC3" w14:paraId="02FD86C3" wp14:textId="599C5FDA">
            <w:pPr>
              <w:pStyle w:val="ad"/>
              <w:spacing w:before="0" w:beforeAutospacing="off" w:after="0" w:afterAutospacing="off"/>
              <w:rPr>
                <w:rFonts w:ascii="Tahoma" w:hAnsi="Tahoma" w:cs="Tahoma"/>
                <w:sz w:val="20"/>
                <w:szCs w:val="20"/>
              </w:rPr>
            </w:pPr>
            <w:r>
              <w:br/>
            </w:r>
            <w:r w:rsidRPr="067BA3C9" w:rsidR="67F0580F">
              <w:rPr>
                <w:rFonts w:ascii="Tahoma" w:hAnsi="Tahoma" w:cs="Tahoma"/>
                <w:sz w:val="20"/>
                <w:szCs w:val="20"/>
              </w:rPr>
              <w:t xml:space="preserve">MINIMUM LEKSYKALNE </w:t>
            </w:r>
          </w:p>
          <w:p w:rsidRPr="00AD7852" w:rsidR="00584CC3" w:rsidP="067BA3C9" w:rsidRDefault="00584CC3" w14:paraId="2F9659BA" wp14:textId="77777777">
            <w:pPr>
              <w:pStyle w:val="ad"/>
              <w:spacing w:after="0" w:afterAutospacing="off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67BA3C9" w:rsidR="67F0580F">
              <w:rPr>
                <w:rFonts w:ascii="Tahoma" w:hAnsi="Tahoma" w:cs="Tahoma"/>
                <w:sz w:val="20"/>
                <w:szCs w:val="20"/>
                <w:u w:val="single"/>
              </w:rPr>
              <w:t>1. krąg tematyczny - relacje międzyludzkie oraz realizacja potrzeb osobistych</w:t>
            </w:r>
          </w:p>
          <w:p w:rsidRPr="00AD7852" w:rsidR="00584CC3" w:rsidP="00584CC3" w:rsidRDefault="00584CC3" w14:paraId="40B0A332" wp14:textId="77777777">
            <w:pPr>
              <w:pStyle w:val="ad"/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</w:rPr>
            </w:pPr>
            <w:r w:rsidRPr="00AD7852">
              <w:rPr>
                <w:rFonts w:ascii="Tahoma" w:hAnsi="Tahoma" w:cs="Tahoma"/>
                <w:sz w:val="20"/>
                <w:szCs w:val="20"/>
              </w:rPr>
              <w:t xml:space="preserve">Równość mężczyzny i kobiety </w:t>
            </w:r>
          </w:p>
          <w:p w:rsidRPr="00AD7852" w:rsidR="00584CC3" w:rsidP="067BA3C9" w:rsidRDefault="00584CC3" w14:paraId="04CC4EED" wp14:textId="61CC4FE5">
            <w:pPr>
              <w:pStyle w:val="ad"/>
              <w:spacing w:after="0" w:afterAutospacing="off"/>
              <w:rPr>
                <w:rFonts w:ascii="Tahoma" w:hAnsi="Tahoma" w:cs="Tahoma"/>
                <w:sz w:val="20"/>
                <w:szCs w:val="20"/>
              </w:rPr>
            </w:pPr>
            <w:r>
              <w:br/>
            </w:r>
            <w:r w:rsidRPr="067BA3C9" w:rsidR="67F0580F">
              <w:rPr>
                <w:rFonts w:ascii="Tahoma" w:hAnsi="Tahoma" w:cs="Tahoma"/>
                <w:sz w:val="20"/>
                <w:szCs w:val="20"/>
                <w:u w:val="single"/>
              </w:rPr>
              <w:t>2. krąg tematyczny – potrzeby socjalne</w:t>
            </w:r>
          </w:p>
          <w:p w:rsidRPr="00AD7852" w:rsidR="00584CC3" w:rsidP="067BA3C9" w:rsidRDefault="00584CC3" w14:paraId="6AC85CAE" wp14:textId="740A73FF">
            <w:pPr>
              <w:pStyle w:val="ad"/>
              <w:spacing w:before="0" w:beforeAutospacing="off" w:after="0" w:afterAutospacing="off"/>
              <w:rPr>
                <w:rFonts w:ascii="Tahoma" w:hAnsi="Tahoma" w:cs="Tahoma"/>
                <w:sz w:val="20"/>
                <w:szCs w:val="20"/>
              </w:rPr>
            </w:pPr>
            <w:r w:rsidRPr="067BA3C9" w:rsidR="67F0580F">
              <w:rPr>
                <w:rFonts w:ascii="Tahoma" w:hAnsi="Tahoma" w:cs="Tahoma"/>
                <w:sz w:val="20"/>
                <w:szCs w:val="20"/>
              </w:rPr>
              <w:t xml:space="preserve">Człowiek i nauka </w:t>
            </w:r>
          </w:p>
          <w:p w:rsidRPr="00AD7852" w:rsidR="00584CC3" w:rsidP="00584CC3" w:rsidRDefault="00584CC3" w14:paraId="320D4154" wp14:textId="77777777">
            <w:pPr>
              <w:pStyle w:val="ad"/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</w:rPr>
            </w:pPr>
            <w:r w:rsidRPr="00AD7852">
              <w:rPr>
                <w:rFonts w:ascii="Tahoma" w:hAnsi="Tahoma" w:cs="Tahoma"/>
                <w:sz w:val="20"/>
                <w:szCs w:val="20"/>
              </w:rPr>
              <w:t xml:space="preserve">Nagroda Nobla: problem wyboru laureatów </w:t>
            </w:r>
          </w:p>
          <w:p w:rsidRPr="00AD7852" w:rsidR="00584CC3" w:rsidP="00584CC3" w:rsidRDefault="00584CC3" w14:paraId="581605A5" wp14:textId="77777777">
            <w:pPr>
              <w:pStyle w:val="ad"/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</w:rPr>
            </w:pPr>
            <w:r w:rsidRPr="00AD7852">
              <w:rPr>
                <w:rFonts w:ascii="Tahoma" w:hAnsi="Tahoma" w:cs="Tahoma"/>
                <w:sz w:val="20"/>
                <w:szCs w:val="20"/>
              </w:rPr>
              <w:t xml:space="preserve">Wielcy roztargnieni (zabawne historie z życia uczonych) </w:t>
            </w:r>
          </w:p>
          <w:p w:rsidRPr="00AD7852" w:rsidR="00584CC3" w:rsidP="00584CC3" w:rsidRDefault="00584CC3" w14:paraId="20643738" wp14:textId="77777777">
            <w:pPr>
              <w:pStyle w:val="ad"/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</w:rPr>
            </w:pPr>
            <w:r w:rsidRPr="00AD7852">
              <w:rPr>
                <w:rFonts w:ascii="Tahoma" w:hAnsi="Tahoma" w:cs="Tahoma"/>
                <w:sz w:val="20"/>
                <w:szCs w:val="20"/>
              </w:rPr>
              <w:t>Współczesne odkrycia i wynalazki: przekleństwo czy zbawienie?</w:t>
            </w:r>
          </w:p>
          <w:p w:rsidRPr="00AD7852" w:rsidR="00584CC3" w:rsidP="00584CC3" w:rsidRDefault="00584CC3" w14:paraId="6369B790" wp14:textId="77777777">
            <w:pPr>
              <w:pStyle w:val="ad"/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</w:rPr>
            </w:pPr>
            <w:r w:rsidRPr="00AD7852">
              <w:rPr>
                <w:rFonts w:ascii="Tahoma" w:hAnsi="Tahoma" w:cs="Tahoma"/>
                <w:sz w:val="20"/>
                <w:szCs w:val="20"/>
              </w:rPr>
              <w:t xml:space="preserve">(klonowanie, broń biologiczna i genetyczna, ekologia, energia atomowa) </w:t>
            </w:r>
          </w:p>
          <w:p w:rsidRPr="00AD7852" w:rsidR="00584CC3" w:rsidP="00584CC3" w:rsidRDefault="00584CC3" w14:paraId="2970BC92" wp14:textId="77777777">
            <w:pPr>
              <w:pStyle w:val="ad"/>
              <w:spacing w:after="0" w:afterAutospacing="0"/>
              <w:rPr>
                <w:rFonts w:ascii="Tahoma" w:hAnsi="Tahoma" w:cs="Tahoma"/>
                <w:sz w:val="20"/>
                <w:szCs w:val="20"/>
              </w:rPr>
            </w:pPr>
            <w:r w:rsidRPr="00AD7852">
              <w:rPr>
                <w:rFonts w:ascii="Tahoma" w:hAnsi="Tahoma" w:cs="Tahoma"/>
                <w:sz w:val="20"/>
                <w:szCs w:val="20"/>
              </w:rPr>
              <w:t xml:space="preserve">Problemy bez granic (walka z nieuleczalnymi chorobami, uzależnienia patologiczne, ocieplenie klimatu) </w:t>
            </w:r>
          </w:p>
          <w:p w:rsidRPr="00AD7852" w:rsidR="00584CC3" w:rsidP="067BA3C9" w:rsidRDefault="00584CC3" w14:paraId="301014A5" wp14:textId="4C1A7C0B">
            <w:pPr>
              <w:pStyle w:val="ad"/>
              <w:spacing w:after="0" w:afterAutospacing="off"/>
              <w:rPr>
                <w:rFonts w:ascii="Tahoma" w:hAnsi="Tahoma" w:cs="Tahoma"/>
                <w:sz w:val="20"/>
                <w:szCs w:val="20"/>
              </w:rPr>
            </w:pPr>
            <w:r>
              <w:br/>
            </w:r>
            <w:r w:rsidRPr="067BA3C9" w:rsidR="67F0580F">
              <w:rPr>
                <w:rFonts w:ascii="Tahoma" w:hAnsi="Tahoma" w:cs="Tahoma"/>
                <w:sz w:val="20"/>
                <w:szCs w:val="20"/>
                <w:u w:val="single"/>
              </w:rPr>
              <w:t>3. krąg tematyczny – problemy ludzkości</w:t>
            </w:r>
            <w:r w:rsidRPr="067BA3C9" w:rsidR="67F0580F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Pr="00AD7852" w:rsidR="00584CC3" w:rsidP="067BA3C9" w:rsidRDefault="00097836" w14:paraId="24354516" wp14:textId="5920345D">
            <w:pPr>
              <w:pStyle w:val="ad"/>
              <w:spacing w:before="0" w:beforeAutospacing="off" w:after="0" w:afterAutospacing="off"/>
              <w:rPr>
                <w:rFonts w:ascii="Tahoma" w:hAnsi="Tahoma" w:cs="Tahoma"/>
                <w:sz w:val="20"/>
                <w:szCs w:val="20"/>
              </w:rPr>
            </w:pPr>
            <w:r w:rsidRPr="067BA3C9" w:rsidR="67F0580F">
              <w:rPr>
                <w:rFonts w:ascii="Tahoma" w:hAnsi="Tahoma" w:cs="Tahoma"/>
                <w:sz w:val="20"/>
                <w:szCs w:val="20"/>
              </w:rPr>
              <w:t xml:space="preserve">Rozwój duchowy ludzkości </w:t>
            </w:r>
          </w:p>
          <w:p w:rsidRPr="00AD7852" w:rsidR="00584CC3" w:rsidP="00584CC3" w:rsidRDefault="00584CC3" w14:paraId="3B3C49D3" wp14:textId="77777777">
            <w:pPr>
              <w:pStyle w:val="ad"/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</w:rPr>
            </w:pPr>
            <w:r w:rsidRPr="00AD7852">
              <w:rPr>
                <w:rFonts w:ascii="Tahoma" w:hAnsi="Tahoma" w:cs="Tahoma"/>
                <w:sz w:val="20"/>
                <w:szCs w:val="20"/>
              </w:rPr>
              <w:t xml:space="preserve">Problematyka etyczna </w:t>
            </w:r>
          </w:p>
          <w:p w:rsidRPr="00AD7852" w:rsidR="00584CC3" w:rsidP="00584CC3" w:rsidRDefault="00584CC3" w14:paraId="205B4AA6" wp14:textId="77777777">
            <w:pPr>
              <w:pStyle w:val="ad"/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</w:rPr>
            </w:pPr>
            <w:r w:rsidRPr="00AD7852">
              <w:rPr>
                <w:rFonts w:ascii="Tahoma" w:hAnsi="Tahoma" w:cs="Tahoma"/>
                <w:sz w:val="20"/>
                <w:szCs w:val="20"/>
              </w:rPr>
              <w:t xml:space="preserve">Złota reguła wszystkich religii. </w:t>
            </w:r>
          </w:p>
          <w:p w:rsidRPr="00AD7852" w:rsidR="00584CC3" w:rsidP="067BA3C9" w:rsidRDefault="00584CC3" w14:paraId="47EBD9CE" wp14:textId="2A89F169">
            <w:pPr>
              <w:pStyle w:val="ad"/>
              <w:spacing w:before="0" w:beforeAutospacing="off" w:after="0" w:afterAutospacing="off"/>
              <w:rPr>
                <w:rFonts w:ascii="Tahoma" w:hAnsi="Tahoma" w:cs="Tahoma"/>
                <w:sz w:val="20"/>
                <w:szCs w:val="20"/>
              </w:rPr>
            </w:pPr>
            <w:r w:rsidRPr="067BA3C9" w:rsidR="67F0580F">
              <w:rPr>
                <w:rFonts w:ascii="Tahoma" w:hAnsi="Tahoma" w:cs="Tahoma"/>
                <w:sz w:val="20"/>
                <w:szCs w:val="20"/>
              </w:rPr>
              <w:t xml:space="preserve"> Tolerancja religijna</w:t>
            </w:r>
            <w:r w:rsidRPr="067BA3C9" w:rsidR="2466E2B4">
              <w:rPr>
                <w:rFonts w:ascii="Tahoma" w:hAnsi="Tahoma" w:cs="Tahoma"/>
                <w:sz w:val="20"/>
                <w:szCs w:val="20"/>
              </w:rPr>
              <w:t>, s</w:t>
            </w:r>
            <w:r w:rsidRPr="067BA3C9" w:rsidR="67F0580F">
              <w:rPr>
                <w:rFonts w:ascii="Tahoma" w:hAnsi="Tahoma" w:cs="Tahoma"/>
                <w:sz w:val="20"/>
                <w:szCs w:val="20"/>
              </w:rPr>
              <w:t xml:space="preserve">pór o wartości religijne w Europie </w:t>
            </w:r>
          </w:p>
          <w:p w:rsidRPr="00584CC3" w:rsidR="00584CC3" w:rsidP="00584CC3" w:rsidRDefault="00584CC3" w14:paraId="31A560F4" wp14:textId="77777777">
            <w:pPr>
              <w:pStyle w:val="ad"/>
              <w:spacing w:before="0" w:beforeAutospacing="0" w:after="90" w:afterAutospacing="0"/>
              <w:rPr>
                <w:rFonts w:ascii="Tahoma" w:hAnsi="Tahoma" w:cs="Tahoma"/>
                <w:sz w:val="20"/>
                <w:szCs w:val="20"/>
              </w:rPr>
            </w:pPr>
          </w:p>
          <w:p w:rsidRPr="00490352" w:rsidR="00584CC3" w:rsidP="00584CC3" w:rsidRDefault="00584CC3" w14:paraId="341203EC" wp14:textId="77777777">
            <w:pPr>
              <w:pStyle w:val="ad"/>
              <w:rPr>
                <w:rFonts w:ascii="Tahoma" w:hAnsi="Tahoma" w:cs="Tahoma"/>
                <w:bCs/>
                <w:sz w:val="20"/>
                <w:szCs w:val="20"/>
              </w:rPr>
            </w:pPr>
            <w:r w:rsidRPr="00490352">
              <w:rPr>
                <w:rFonts w:ascii="Tahoma" w:hAnsi="Tahoma" w:cs="Tahoma"/>
                <w:bCs/>
                <w:sz w:val="20"/>
                <w:szCs w:val="20"/>
              </w:rPr>
              <w:t>KOMPETENCJE JĘZYKOWE (C1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plus / C2</w:t>
            </w:r>
            <w:r w:rsidRPr="00490352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:rsidR="067BA3C9" w:rsidP="067BA3C9" w:rsidRDefault="067BA3C9" w14:paraId="22E91B3B" w14:textId="302CDF62">
            <w:pPr>
              <w:pStyle w:val="a"/>
              <w:spacing w:beforeAutospacing="on" w:afterAutospacing="on"/>
              <w:rPr>
                <w:sz w:val="24"/>
                <w:szCs w:val="24"/>
              </w:rPr>
            </w:pPr>
            <w:r>
              <w:br/>
            </w:r>
          </w:p>
          <w:p w:rsidR="11370725" w:rsidP="067BA3C9" w:rsidRDefault="11370725" w14:paraId="68841DA1" w14:textId="04D51494">
            <w:pPr>
              <w:pStyle w:val="ad"/>
              <w:spacing w:beforeAutospacing="on" w:afterAutospacing="on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067BA3C9" w:rsidR="11370725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0"/>
                <w:szCs w:val="20"/>
                <w:u w:val="single"/>
                <w:lang w:val="pl-PL"/>
              </w:rPr>
              <w:t>Norma fonetyczna i intonacyjna języka rosyjskiego</w:t>
            </w:r>
            <w:r>
              <w:br/>
            </w:r>
          </w:p>
          <w:p w:rsidR="11370725" w:rsidP="067BA3C9" w:rsidRDefault="11370725" w14:paraId="3D7E8634" w14:textId="714A77C9">
            <w:pPr>
              <w:pStyle w:val="ad"/>
              <w:spacing w:beforeAutospacing="on" w:afterAutospacing="on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067BA3C9" w:rsidR="11370725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Normy ortoepiczne we współczesnym języku rosyjskim (fakultatywne i niefakultatywne). </w:t>
            </w:r>
          </w:p>
          <w:p w:rsidR="11370725" w:rsidP="067BA3C9" w:rsidRDefault="11370725" w14:paraId="3FA974AB" w14:textId="28B15E63">
            <w:pPr>
              <w:pStyle w:val="ad"/>
              <w:spacing w:beforeAutospacing="on" w:afterAutospacing="on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067BA3C9" w:rsidR="11370725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Akcentologiczne właściwości zapożyczeń w języku rosyjskim. </w:t>
            </w:r>
          </w:p>
          <w:p w:rsidR="11370725" w:rsidP="067BA3C9" w:rsidRDefault="11370725" w14:paraId="4714447D" w14:textId="17BE7240">
            <w:pPr>
              <w:pStyle w:val="ad"/>
              <w:spacing w:beforeAutospacing="on" w:afterAutospacing="on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067BA3C9" w:rsidR="11370725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Akcentologiczne właściwości wyrazów z akcentem głównym i pobocznym.</w:t>
            </w:r>
          </w:p>
          <w:p w:rsidR="11370725" w:rsidP="067BA3C9" w:rsidRDefault="11370725" w14:paraId="1DEBB548" w14:textId="47B31299">
            <w:pPr>
              <w:pStyle w:val="ad"/>
              <w:spacing w:beforeAutospacing="on" w:afterAutospacing="on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067BA3C9" w:rsidR="11370725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Typy intonacji socjalnej (zgoda, zdziwienie, rozczarowanie, rozrzewnienie itd.).</w:t>
            </w:r>
          </w:p>
          <w:p w:rsidR="11370725" w:rsidP="067BA3C9" w:rsidRDefault="11370725" w14:paraId="308BA15D" w14:textId="3092DF4B">
            <w:pPr>
              <w:pStyle w:val="ad"/>
              <w:spacing w:beforeAutospacing="on" w:afterAutospacing="on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067BA3C9" w:rsidR="11370725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Konstrukcje intonacyjne (ИК-5, ИК-6, ИК-7) w zdaniach emocjonalnie nacechowanych, oceniających.</w:t>
            </w:r>
          </w:p>
          <w:p w:rsidR="067BA3C9" w:rsidP="067BA3C9" w:rsidRDefault="067BA3C9" w14:paraId="4153E27E" w14:textId="03B72386">
            <w:pPr>
              <w:pStyle w:val="ad"/>
              <w:spacing w:after="90"/>
              <w:rPr>
                <w:rFonts w:ascii="Tahoma" w:hAnsi="Tahoma" w:cs="Tahoma"/>
                <w:sz w:val="24"/>
                <w:szCs w:val="24"/>
              </w:rPr>
            </w:pPr>
          </w:p>
          <w:p w:rsidR="11370725" w:rsidP="067BA3C9" w:rsidRDefault="11370725" w14:paraId="7725B682" w14:textId="1FA2BDA9">
            <w:pPr>
              <w:pStyle w:val="ad"/>
              <w:spacing w:beforeAutospacing="on" w:afterAutospacing="on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</w:pPr>
            <w:r w:rsidRPr="067BA3C9" w:rsidR="11370725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0"/>
                <w:szCs w:val="20"/>
                <w:u w:val="single"/>
                <w:lang w:val="pl-PL"/>
              </w:rPr>
              <w:t>Słowotwórstwo. Morfologia</w:t>
            </w:r>
            <w:r w:rsidRPr="067BA3C9" w:rsidR="11370725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 (z uwzględnieniem aspektów ortograficznych)</w:t>
            </w:r>
          </w:p>
          <w:p w:rsidR="067BA3C9" w:rsidP="067BA3C9" w:rsidRDefault="067BA3C9" w14:paraId="0E59B1D7" w14:textId="477E863D">
            <w:pPr>
              <w:spacing w:beforeAutospacing="on" w:afterAutospacing="on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</w:pPr>
          </w:p>
          <w:p w:rsidR="11370725" w:rsidP="067BA3C9" w:rsidRDefault="11370725" w14:paraId="6B1BDFC1" w14:textId="0DBF0365">
            <w:pPr>
              <w:pStyle w:val="ad"/>
              <w:spacing w:beforeAutospacing="on" w:afterAutospacing="on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</w:pPr>
            <w:r w:rsidRPr="067BA3C9" w:rsidR="11370725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Semantyczny i stylistyczny potencjał afiksów.</w:t>
            </w:r>
          </w:p>
          <w:p w:rsidR="11370725" w:rsidP="067BA3C9" w:rsidRDefault="11370725" w14:paraId="1FC98DA7" w14:textId="55BE9A12">
            <w:pPr>
              <w:pStyle w:val="ad"/>
              <w:spacing w:beforeAutospacing="on" w:afterAutospacing="on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</w:pPr>
            <w:r w:rsidRPr="067BA3C9" w:rsidR="11370725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Charakterystyka słowotwórcza rzeczowników (w tym formacji ekspresywnych).</w:t>
            </w:r>
          </w:p>
          <w:p w:rsidR="11370725" w:rsidP="067BA3C9" w:rsidRDefault="11370725" w14:paraId="311F2FDA" w14:textId="434F4610">
            <w:pPr>
              <w:pStyle w:val="ad"/>
              <w:spacing w:beforeAutospacing="on" w:afterAutospacing="on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</w:pPr>
            <w:r w:rsidRPr="067BA3C9" w:rsidR="11370725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Charakterystyka słowotwórcza rzeczowników złożonych.</w:t>
            </w:r>
            <w:r>
              <w:br/>
            </w:r>
            <w:r w:rsidRPr="067BA3C9" w:rsidR="11370725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Substantywizacja – cechy słowotwórcze.</w:t>
            </w:r>
            <w:r>
              <w:br/>
            </w:r>
            <w:r w:rsidRPr="067BA3C9" w:rsidR="11370725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Charakterystyka słowotwórcza przymiotników z sufiksami </w:t>
            </w:r>
            <w:r>
              <w:br/>
            </w:r>
            <w:r w:rsidRPr="067BA3C9" w:rsidR="11370725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(-ан-/-ян-,-енн-,-онн-,-н-,-ов-,-тель-н-,-еньк-/-оньк-,-оват- itp.).</w:t>
            </w:r>
            <w:r>
              <w:br/>
            </w:r>
            <w:r w:rsidRPr="067BA3C9" w:rsidR="11370725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Charakterystyka słowotwórcza czasowników (prefiksy i sufiksy formo- i słowotwórcze).</w:t>
            </w:r>
          </w:p>
          <w:p w:rsidR="11370725" w:rsidP="067BA3C9" w:rsidRDefault="11370725" w14:paraId="1FEA40B8" w14:textId="02478CE5">
            <w:pPr>
              <w:pStyle w:val="ad"/>
              <w:spacing w:beforeAutospacing="on" w:afterAutospacing="on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</w:pPr>
            <w:r w:rsidRPr="067BA3C9" w:rsidR="11370725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Modele słowotwórcze czasowników (до-..-ся; в-..-ся; на-..-ся; пере-..-ся; рас-..-ся).  </w:t>
            </w:r>
          </w:p>
          <w:p w:rsidR="11370725" w:rsidP="067BA3C9" w:rsidRDefault="11370725" w14:paraId="6BF3AC5D" w14:textId="3C00A5AF">
            <w:pPr>
              <w:pStyle w:val="ad"/>
              <w:spacing w:beforeAutospacing="on" w:afterAutospacing="on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</w:pPr>
            <w:r w:rsidRPr="067BA3C9" w:rsidR="11370725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Charakterystyka słowotwórcza przysłówków (na -ой, -ом, -ью, -а, -е, -и,-о); </w:t>
            </w:r>
            <w:r>
              <w:br/>
            </w:r>
            <w:r w:rsidRPr="067BA3C9" w:rsidR="11370725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z afiksami не (не-), ни (ни-); -то, -нибудь, - либо, кое-).  </w:t>
            </w:r>
          </w:p>
          <w:p w:rsidR="067BA3C9" w:rsidP="067BA3C9" w:rsidRDefault="067BA3C9" w14:paraId="7BF380C2" w14:textId="1EA54506">
            <w:pPr>
              <w:pStyle w:val="ad"/>
              <w:spacing w:before="0" w:beforeAutospacing="off" w:after="0" w:afterAutospacing="off"/>
              <w:rPr>
                <w:rFonts w:ascii="Tahoma" w:hAnsi="Tahoma" w:cs="Tahoma"/>
                <w:sz w:val="24"/>
                <w:szCs w:val="24"/>
                <w:lang w:val="ru-RU"/>
              </w:rPr>
            </w:pPr>
          </w:p>
          <w:p w:rsidR="2FF95EFB" w:rsidP="067BA3C9" w:rsidRDefault="2FF95EFB" w14:paraId="39FE370C" w14:textId="6E274C85">
            <w:pPr>
              <w:pStyle w:val="ad"/>
              <w:spacing w:beforeAutospacing="on" w:afterAutospacing="on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067BA3C9" w:rsidR="2FF95EFB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Rzeczownik. Klasyfikacja leksykalno-gramatyczna (ożywione-nieożywione, własne-pospolite, abstrakcyjne-konkretne, zbiorowe-substancjalne). Skomplikowane przypadki określenia rodzaju, liczby rzeczowników. Konstrukcje przyimkowe i bezprzyimkowe rzeczownika. </w:t>
            </w:r>
            <w:r>
              <w:br/>
            </w:r>
            <w:r w:rsidRPr="067BA3C9" w:rsidR="2FF95EFB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  </w:t>
            </w:r>
          </w:p>
          <w:p w:rsidR="2FF95EFB" w:rsidP="067BA3C9" w:rsidRDefault="2FF95EFB" w14:paraId="01C81844" w14:textId="40CE6C3B">
            <w:pPr>
              <w:pStyle w:val="ad"/>
              <w:spacing w:beforeAutospacing="on" w:afterAutospacing="on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067BA3C9" w:rsidR="2FF95EFB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Przymiotnik. Formy pełne i krótkie przymiotnika. Odmiana przymiotników, związek zgody z rzeczownikami. Składnia rządu form pełnych i krótkich przymiotnika. </w:t>
            </w:r>
            <w:r>
              <w:br/>
            </w:r>
          </w:p>
          <w:p w:rsidR="2FF95EFB" w:rsidP="067BA3C9" w:rsidRDefault="2FF95EFB" w14:paraId="0261E795" w14:textId="547FD91C">
            <w:pPr>
              <w:pStyle w:val="ad"/>
              <w:spacing w:beforeAutospacing="on" w:afterAutospacing="on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067BA3C9" w:rsidR="2FF95EFB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Zaimek. Znaczenie, użycie i odmiana.</w:t>
            </w:r>
            <w:r>
              <w:br/>
            </w:r>
          </w:p>
          <w:p w:rsidR="2FF95EFB" w:rsidP="067BA3C9" w:rsidRDefault="2FF95EFB" w14:paraId="55B8F4CC" w14:textId="33463B49">
            <w:pPr>
              <w:pStyle w:val="ad"/>
              <w:spacing w:beforeAutospacing="on" w:afterAutospacing="on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067BA3C9" w:rsidR="2FF95EFB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Czasownik. Bezokolicznik i forma osobowa. Kategoria aspektu, strony, trybu, czasu, liczby, osoby. Czasowniki przechodnie / nieprzechodnie, zwrotne, formy bezosobowe. </w:t>
            </w:r>
          </w:p>
          <w:p w:rsidR="2FF95EFB" w:rsidP="067BA3C9" w:rsidRDefault="2FF95EFB" w14:paraId="58067CC4" w14:textId="4E983C88">
            <w:pPr>
              <w:pStyle w:val="ad"/>
              <w:spacing w:beforeAutospacing="on" w:afterAutospacing="on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067BA3C9" w:rsidR="2FF95EFB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Rekcja czasownika. Imiesłowy (przymiotnikowy, przysłówkowy). </w:t>
            </w:r>
            <w:r>
              <w:br/>
            </w:r>
          </w:p>
          <w:p w:rsidR="2FF95EFB" w:rsidP="067BA3C9" w:rsidRDefault="2FF95EFB" w14:paraId="0A6D775A" w14:textId="65DFDD2B">
            <w:pPr>
              <w:pStyle w:val="ad"/>
              <w:spacing w:beforeAutospacing="on" w:afterAutospacing="on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067BA3C9" w:rsidR="2FF95EFB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Liczebnik. Liczebniki zbiorowe w zdaniu. Związki składniowe liczebników. </w:t>
            </w:r>
          </w:p>
          <w:p w:rsidR="2FF95EFB" w:rsidP="067BA3C9" w:rsidRDefault="2FF95EFB" w14:paraId="364A2E47" w14:textId="1F94A944">
            <w:pPr>
              <w:spacing w:beforeAutospacing="on" w:afterAutospacing="on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>
              <w:br/>
            </w:r>
            <w:r w:rsidRPr="067BA3C9" w:rsidR="2FF95EFB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Nieodmienne części mowy. </w:t>
            </w:r>
            <w:r>
              <w:br/>
            </w:r>
          </w:p>
          <w:p w:rsidR="2FF95EFB" w:rsidP="067BA3C9" w:rsidRDefault="2FF95EFB" w14:paraId="6F1BFE67" w14:textId="38407743">
            <w:pPr>
              <w:pStyle w:val="ad"/>
              <w:spacing w:beforeAutospacing="on" w:afterAutospacing="on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</w:pPr>
            <w:r w:rsidRPr="067BA3C9" w:rsidR="2FF95EFB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Przyimki złożone – zastosowanie i zasady pisowni. Spójniki w zdaniach złożonych nadrzędnie i podrzędnie (semantyka, synonimia, aspekty stylistyczne). Partykuły (semantyka, synonimia, zasady pisowni).</w:t>
            </w:r>
          </w:p>
          <w:p w:rsidR="067BA3C9" w:rsidP="067BA3C9" w:rsidRDefault="067BA3C9" w14:paraId="1D309DA0" w14:textId="37560749">
            <w:pPr>
              <w:pStyle w:val="ad"/>
              <w:spacing w:before="0" w:beforeAutospacing="off" w:after="0" w:afterAutospacing="off"/>
              <w:rPr>
                <w:rFonts w:ascii="Tahoma" w:hAnsi="Tahoma" w:cs="Tahoma"/>
                <w:sz w:val="24"/>
                <w:szCs w:val="24"/>
              </w:rPr>
            </w:pPr>
          </w:p>
          <w:p w:rsidR="00780710" w:rsidP="00780710" w:rsidRDefault="00780710" w14:paraId="33D28B4B" wp14:textId="77777777">
            <w:pPr>
              <w:pStyle w:val="ad"/>
              <w:spacing w:before="0" w:beforeAutospacing="0" w:after="90" w:afterAutospacing="0"/>
              <w:rPr>
                <w:rFonts w:ascii="Tahoma" w:hAnsi="Tahoma" w:cs="Tahoma"/>
                <w:sz w:val="20"/>
                <w:szCs w:val="20"/>
              </w:rPr>
            </w:pPr>
          </w:p>
          <w:p w:rsidRPr="00382B45" w:rsidR="00780710" w:rsidP="067BA3C9" w:rsidRDefault="00780710" w14:paraId="4549A8CD" wp14:textId="77777777">
            <w:pPr>
              <w:pStyle w:val="ad"/>
              <w:spacing w:before="0" w:beforeAutospacing="off" w:after="60" w:afterAutospacing="off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67BA3C9" w:rsidR="39F9121B">
              <w:rPr>
                <w:rFonts w:ascii="Tahoma" w:hAnsi="Tahoma" w:cs="Tahoma"/>
                <w:sz w:val="20"/>
                <w:szCs w:val="20"/>
                <w:u w:val="single"/>
              </w:rPr>
              <w:t>Składnia zdania prostego</w:t>
            </w:r>
          </w:p>
          <w:p w:rsidRPr="00382B45" w:rsidR="00780710" w:rsidP="00780710" w:rsidRDefault="00780710" w14:paraId="033102B8" wp14:textId="77777777">
            <w:pPr>
              <w:pStyle w:val="ad"/>
              <w:spacing w:before="0" w:beforeAutospacing="0" w:after="60" w:afterAutospacing="0"/>
              <w:rPr>
                <w:rFonts w:ascii="Tahoma" w:hAnsi="Tahoma" w:cs="Tahoma"/>
                <w:sz w:val="20"/>
                <w:szCs w:val="20"/>
              </w:rPr>
            </w:pPr>
            <w:r w:rsidRPr="00382B45">
              <w:rPr>
                <w:rFonts w:ascii="Tahoma" w:hAnsi="Tahoma" w:cs="Tahoma"/>
                <w:sz w:val="20"/>
                <w:szCs w:val="20"/>
              </w:rPr>
              <w:t>Zdania oznajmujące (orzekające), pytające, motywujące, twierdzące, przeczące. Modele dwuczłonowe. Modele jednoczłonowe. Podmiot i orzeczenie w zdaniu. Związek zgody podmiotu i orzeczenia. Sposoby wyrażania podmiotu gramatycznego i logicznego, zasady związku zgody podmiotu gramatycznego i orzecznika. Relacje logiczno-semantyczne w zdaniu (przedmiotowe, przydawkowy, okolicznikowe).</w:t>
            </w:r>
          </w:p>
          <w:p w:rsidRPr="00382B45" w:rsidR="00780710" w:rsidP="00780710" w:rsidRDefault="00780710" w14:paraId="7F8FC3D9" wp14:textId="77777777">
            <w:pPr>
              <w:pStyle w:val="ad"/>
              <w:spacing w:before="0" w:beforeAutospacing="0" w:after="60" w:afterAutospacing="0"/>
              <w:rPr>
                <w:rFonts w:ascii="Tahoma" w:hAnsi="Tahoma" w:cs="Tahoma"/>
                <w:sz w:val="20"/>
                <w:szCs w:val="20"/>
              </w:rPr>
            </w:pPr>
            <w:r w:rsidRPr="00382B45">
              <w:rPr>
                <w:rFonts w:ascii="Tahoma" w:hAnsi="Tahoma" w:cs="Tahoma"/>
                <w:sz w:val="20"/>
                <w:szCs w:val="20"/>
              </w:rPr>
              <w:t>Modalność w zdaniu (w tym wyrażanie wartości modalnych poprzez użycie wtrąceń i związków wyrazowych)</w:t>
            </w:r>
          </w:p>
          <w:p w:rsidRPr="00382B45" w:rsidR="00780710" w:rsidP="00780710" w:rsidRDefault="00780710" w14:paraId="033FD732" wp14:textId="77777777">
            <w:pPr>
              <w:pStyle w:val="ad"/>
              <w:spacing w:before="0" w:beforeAutospacing="0" w:after="60" w:afterAutospacing="0"/>
              <w:rPr>
                <w:rFonts w:ascii="Tahoma" w:hAnsi="Tahoma" w:cs="Tahoma"/>
                <w:iCs/>
                <w:sz w:val="20"/>
                <w:szCs w:val="20"/>
              </w:rPr>
            </w:pPr>
            <w:r w:rsidRPr="00382B45">
              <w:rPr>
                <w:rFonts w:ascii="Tahoma" w:hAnsi="Tahoma" w:cs="Tahoma"/>
                <w:sz w:val="20"/>
                <w:szCs w:val="20"/>
              </w:rPr>
              <w:t xml:space="preserve">Transformacja jednostek syntaktycznych różnych typów i poziomów, w tym zasad transformacji </w:t>
            </w:r>
            <w:r w:rsidRPr="001353B0">
              <w:rPr>
                <w:rFonts w:ascii="Tahoma" w:hAnsi="Tahoma" w:cs="Tahoma"/>
                <w:sz w:val="20"/>
                <w:szCs w:val="20"/>
              </w:rPr>
              <w:br/>
            </w:r>
            <w:r w:rsidRPr="00382B45">
              <w:rPr>
                <w:rFonts w:ascii="Tahoma" w:hAnsi="Tahoma" w:cs="Tahoma"/>
                <w:sz w:val="20"/>
                <w:szCs w:val="20"/>
              </w:rPr>
              <w:t>konstrukcji czynnych i biernych</w:t>
            </w:r>
          </w:p>
          <w:p w:rsidRPr="00382B45" w:rsidR="00780710" w:rsidP="00780710" w:rsidRDefault="00780710" w14:paraId="0F1E15CE" wp14:textId="77777777">
            <w:pPr>
              <w:pStyle w:val="ad"/>
              <w:spacing w:before="0" w:beforeAutospacing="0" w:after="60" w:afterAutospacing="0"/>
              <w:rPr>
                <w:rFonts w:ascii="Tahoma" w:hAnsi="Tahoma" w:cs="Tahoma"/>
                <w:iCs/>
                <w:sz w:val="20"/>
                <w:szCs w:val="20"/>
              </w:rPr>
            </w:pPr>
            <w:r w:rsidRPr="00382B45">
              <w:rPr>
                <w:rFonts w:ascii="Tahoma" w:hAnsi="Tahoma" w:cs="Tahoma"/>
                <w:iCs/>
                <w:sz w:val="20"/>
                <w:szCs w:val="20"/>
              </w:rPr>
              <w:t>Aktualne rozczłonkowanie zdania. Inwersja.</w:t>
            </w:r>
          </w:p>
          <w:p w:rsidRPr="00382B45" w:rsidR="00780710" w:rsidP="067BA3C9" w:rsidRDefault="00780710" w14:paraId="474961D5" wp14:textId="1A492875">
            <w:pPr>
              <w:pStyle w:val="ad"/>
              <w:spacing w:before="0" w:beforeAutospacing="off" w:after="60" w:afterAutospacing="off"/>
              <w:rPr>
                <w:rFonts w:ascii="Tahoma" w:hAnsi="Tahoma" w:cs="Tahoma"/>
                <w:sz w:val="20"/>
                <w:szCs w:val="20"/>
              </w:rPr>
            </w:pPr>
            <w:r w:rsidRPr="067BA3C9" w:rsidR="39F9121B">
              <w:rPr>
                <w:rFonts w:ascii="Tahoma" w:hAnsi="Tahoma" w:cs="Tahoma"/>
                <w:sz w:val="20"/>
                <w:szCs w:val="20"/>
              </w:rPr>
              <w:t>Znaki przestankowe w zdaniu prostym. Znaki zakończenia zdań. Znaki przestankowe w zdaniach prostych, z wtrąceniami, zwrotami, uściśleniami, jednorodnymi częściami zdania (z uogólnieniami lub bez), wyodrębnionymi przydawkami i okolicznikami, wyrażonymi zwrotami z imiesłowami przymiotnikowymi i przysłówkowymi.</w:t>
            </w:r>
            <w:r w:rsidRPr="067BA3C9" w:rsidR="3EE44DB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br/>
            </w:r>
          </w:p>
          <w:p w:rsidRPr="001353B0" w:rsidR="00780710" w:rsidP="067BA3C9" w:rsidRDefault="00780710" w14:paraId="1C9A4E43" wp14:textId="77777777">
            <w:pPr>
              <w:pStyle w:val="ad"/>
              <w:spacing w:before="0" w:beforeAutospacing="off" w:after="60" w:afterAutospacing="off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67BA3C9" w:rsidR="39F9121B">
              <w:rPr>
                <w:rFonts w:ascii="Tahoma" w:hAnsi="Tahoma" w:cs="Tahoma"/>
                <w:sz w:val="20"/>
                <w:szCs w:val="20"/>
                <w:u w:val="single"/>
              </w:rPr>
              <w:t>Składnia zdania złożonego</w:t>
            </w:r>
          </w:p>
          <w:p w:rsidRPr="001353B0" w:rsidR="00780710" w:rsidP="067BA3C9" w:rsidRDefault="00780710" w14:paraId="3425C5B8" wp14:textId="309B5A95">
            <w:pPr>
              <w:pStyle w:val="ad"/>
              <w:spacing w:before="0" w:beforeAutospacing="off" w:after="60" w:afterAutospacing="off"/>
              <w:rPr>
                <w:rFonts w:ascii="Tahoma" w:hAnsi="Tahoma" w:cs="Tahoma"/>
                <w:sz w:val="20"/>
                <w:szCs w:val="20"/>
              </w:rPr>
            </w:pPr>
            <w:r w:rsidRPr="067BA3C9" w:rsidR="39F9121B">
              <w:rPr>
                <w:rFonts w:ascii="Tahoma" w:hAnsi="Tahoma" w:cs="Tahoma"/>
                <w:sz w:val="20"/>
                <w:szCs w:val="20"/>
              </w:rPr>
              <w:t>Zdania współrzędnie złożone:</w:t>
            </w:r>
            <w:r w:rsidRPr="067BA3C9" w:rsidR="38CEC0F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67BA3C9" w:rsidR="39F9121B">
              <w:rPr>
                <w:rFonts w:ascii="Tahoma" w:hAnsi="Tahoma" w:cs="Tahoma"/>
                <w:sz w:val="20"/>
                <w:szCs w:val="20"/>
              </w:rPr>
              <w:t xml:space="preserve">łączne, przeciwstawne, rozłączne, porównawcze i inne. Zdania podrzędnie złożone: orzecznikowe, przydawkowe, okolicznikowe, warunkowe, </w:t>
            </w:r>
            <w:proofErr w:type="spellStart"/>
            <w:r w:rsidRPr="067BA3C9" w:rsidR="39F9121B">
              <w:rPr>
                <w:rFonts w:ascii="Tahoma" w:hAnsi="Tahoma" w:cs="Tahoma"/>
                <w:sz w:val="20"/>
                <w:szCs w:val="20"/>
              </w:rPr>
              <w:t>przyczynowo-skutkowe</w:t>
            </w:r>
            <w:proofErr w:type="spellEnd"/>
            <w:r w:rsidRPr="067BA3C9" w:rsidR="39F9121B">
              <w:rPr>
                <w:rFonts w:ascii="Tahoma" w:hAnsi="Tahoma" w:cs="Tahoma"/>
                <w:sz w:val="20"/>
                <w:szCs w:val="20"/>
              </w:rPr>
              <w:t>, celu, przyzwolenia. Spójniki, wyrażenia spójnikowe w zdaniach złożonych różnego typu. Użycie różnych form czasu i trybu orzeczenia czasownikowego w zdaniach różnego typu. Znaki przestankowe w zdaniach współrzędnie złożonych i podrzędnie złożonych zdaniach różnego typu.</w:t>
            </w:r>
          </w:p>
          <w:p w:rsidRPr="001353B0" w:rsidR="00780710" w:rsidP="067BA3C9" w:rsidRDefault="00780710" w14:paraId="5510E416" wp14:textId="0787DD20">
            <w:pPr>
              <w:pStyle w:val="ad"/>
              <w:spacing w:before="0" w:beforeAutospacing="off" w:after="60" w:afterAutospacing="off"/>
              <w:rPr>
                <w:rFonts w:ascii="Tahoma" w:hAnsi="Tahoma" w:cs="Tahoma"/>
                <w:b w:val="1"/>
                <w:bCs w:val="1"/>
                <w:sz w:val="20"/>
                <w:szCs w:val="20"/>
              </w:rPr>
            </w:pPr>
            <w:r w:rsidRPr="067BA3C9" w:rsidR="39F9121B">
              <w:rPr>
                <w:rFonts w:ascii="Tahoma" w:hAnsi="Tahoma" w:cs="Tahoma"/>
                <w:sz w:val="20"/>
                <w:szCs w:val="20"/>
              </w:rPr>
              <w:t xml:space="preserve">Zdania złożone bezspójnikowe z różnymi typami relacji semantycznych między ich częściami. Strukturalne </w:t>
            </w:r>
            <w:r>
              <w:br/>
            </w:r>
            <w:r w:rsidRPr="067BA3C9" w:rsidR="39F9121B">
              <w:rPr>
                <w:rFonts w:ascii="Tahoma" w:hAnsi="Tahoma" w:cs="Tahoma"/>
                <w:sz w:val="20"/>
                <w:szCs w:val="20"/>
              </w:rPr>
              <w:t>i semantyczne osobliwości użycia znaków przestankowych na styku różnych części zdania złożonego bezspójnikowego.</w:t>
            </w:r>
          </w:p>
          <w:p w:rsidRPr="001353B0" w:rsidR="00780710" w:rsidP="00780710" w:rsidRDefault="00780710" w14:paraId="389B84D4" wp14:textId="77777777">
            <w:pPr>
              <w:pStyle w:val="ad"/>
              <w:spacing w:before="0" w:beforeAutospacing="0" w:after="60" w:afterAutospacing="0"/>
              <w:rPr>
                <w:rFonts w:ascii="Tahoma" w:hAnsi="Tahoma" w:cs="Tahoma"/>
                <w:iCs/>
                <w:sz w:val="20"/>
                <w:szCs w:val="20"/>
              </w:rPr>
            </w:pPr>
            <w:r w:rsidRPr="001353B0">
              <w:rPr>
                <w:rFonts w:ascii="Tahoma" w:hAnsi="Tahoma" w:cs="Tahoma"/>
                <w:iCs/>
                <w:sz w:val="20"/>
                <w:szCs w:val="20"/>
              </w:rPr>
              <w:t>Z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>łożone konstrukcje syntaktyczne</w:t>
            </w:r>
          </w:p>
          <w:p w:rsidRPr="00FC4C2E" w:rsidR="00DC787F" w:rsidP="067BA3C9" w:rsidRDefault="00B329AB" w14:paraId="4B77C8D7" wp14:textId="42A0754C">
            <w:pPr>
              <w:pStyle w:val="ad"/>
              <w:spacing w:before="0" w:beforeAutospacing="off" w:after="90" w:afterAutospacing="off"/>
              <w:rPr>
                <w:rFonts w:ascii="Arial" w:hAnsi="Arial" w:cs="Arial"/>
                <w:sz w:val="22"/>
                <w:szCs w:val="22"/>
                <w:highlight w:val="green"/>
              </w:rPr>
            </w:pPr>
            <w:r w:rsidRPr="067BA3C9" w:rsidR="0F4BD194">
              <w:rPr>
                <w:rFonts w:ascii="Tahoma" w:hAnsi="Tahoma" w:cs="Tahoma"/>
                <w:sz w:val="20"/>
                <w:szCs w:val="20"/>
              </w:rPr>
              <w:t xml:space="preserve">Zdania z różnymi typami połączeń. Sposoby wyrażania </w:t>
            </w:r>
            <w:r w:rsidRPr="067BA3C9" w:rsidR="0F4BD194">
              <w:rPr>
                <w:rFonts w:ascii="Tahoma" w:hAnsi="Tahoma" w:cs="Tahoma"/>
                <w:sz w:val="20"/>
                <w:szCs w:val="20"/>
              </w:rPr>
              <w:t>„</w:t>
            </w:r>
            <w:r w:rsidRPr="067BA3C9" w:rsidR="0F4BD194">
              <w:rPr>
                <w:rFonts w:ascii="Tahoma" w:hAnsi="Tahoma" w:cs="Tahoma"/>
                <w:sz w:val="20"/>
                <w:szCs w:val="20"/>
              </w:rPr>
              <w:t>mowy</w:t>
            </w:r>
            <w:r w:rsidRPr="067BA3C9" w:rsidR="0F4BD194">
              <w:rPr>
                <w:rFonts w:ascii="Tahoma" w:hAnsi="Tahoma" w:cs="Tahoma"/>
                <w:sz w:val="20"/>
                <w:szCs w:val="20"/>
              </w:rPr>
              <w:t xml:space="preserve"> obcej”</w:t>
            </w:r>
            <w:r w:rsidRPr="067BA3C9" w:rsidR="0F4BD194">
              <w:rPr>
                <w:rFonts w:ascii="Tahoma" w:hAnsi="Tahoma" w:cs="Tahoma"/>
                <w:sz w:val="20"/>
                <w:szCs w:val="20"/>
              </w:rPr>
              <w:t>.</w:t>
            </w:r>
            <w:r>
              <w:br/>
            </w:r>
            <w:r w:rsidRPr="067BA3C9" w:rsidR="39F9121B">
              <w:rPr>
                <w:rFonts w:ascii="Tahoma" w:hAnsi="Tahoma" w:cs="Tahoma"/>
                <w:sz w:val="20"/>
                <w:szCs w:val="20"/>
              </w:rPr>
              <w:t>Mowa niezależna i zależna. Znaki przestankowe w złożonych konstrukcjach składniowych.</w:t>
            </w:r>
            <w:r w:rsidRPr="067BA3C9" w:rsidR="0F4BD194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>
              <w:br/>
            </w:r>
          </w:p>
        </w:tc>
      </w:tr>
    </w:tbl>
    <w:p xmlns:wp14="http://schemas.microsoft.com/office/word/2010/wordml" w:rsidRPr="00FC4C2E" w:rsidR="005E02B0" w:rsidRDefault="005E02B0" w14:paraId="37EFA3E3" wp14:textId="77777777">
      <w:pPr>
        <w:rPr>
          <w:rFonts w:ascii="Arial" w:hAnsi="Arial" w:cs="Arial"/>
          <w:sz w:val="22"/>
          <w:szCs w:val="16"/>
          <w:highlight w:val="green"/>
        </w:rPr>
      </w:pPr>
    </w:p>
    <w:p xmlns:wp14="http://schemas.microsoft.com/office/word/2010/wordml" w:rsidRPr="00653535" w:rsidR="005E02B0" w:rsidRDefault="005E02B0" w14:paraId="41C6AC2A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Pr="00653535" w:rsidR="005E02B0" w:rsidRDefault="005E02B0" w14:paraId="349747DD" wp14:textId="77777777">
      <w:pPr>
        <w:rPr>
          <w:rFonts w:ascii="Arial" w:hAnsi="Arial" w:cs="Arial"/>
          <w:sz w:val="22"/>
          <w:szCs w:val="22"/>
        </w:rPr>
      </w:pPr>
      <w:r w:rsidRPr="00653535">
        <w:rPr>
          <w:rFonts w:ascii="Arial" w:hAnsi="Arial" w:cs="Arial"/>
          <w:sz w:val="22"/>
          <w:szCs w:val="22"/>
        </w:rPr>
        <w:t>Wykaz literatury podstawowej</w:t>
      </w:r>
    </w:p>
    <w:p xmlns:wp14="http://schemas.microsoft.com/office/word/2010/wordml" w:rsidRPr="00653535" w:rsidR="005E02B0" w:rsidRDefault="005E02B0" w14:paraId="2DC44586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Pr="00653535" w:rsidR="005E02B0" w:rsidTr="067BA3C9" w14:paraId="201F28E4" wp14:textId="77777777">
        <w:tblPrEx>
          <w:tblCellMar>
            <w:top w:w="0" w:type="dxa"/>
            <w:bottom w:w="0" w:type="dxa"/>
          </w:tblCellMar>
        </w:tblPrEx>
        <w:trPr>
          <w:trHeight w:val="1098"/>
        </w:trPr>
        <w:tc>
          <w:tcPr>
            <w:tcW w:w="9622" w:type="dxa"/>
            <w:tcMar/>
          </w:tcPr>
          <w:p w:rsidRPr="00653535" w:rsidR="005E02B0" w:rsidP="067BA3C9" w:rsidRDefault="005E02B0" w14:paraId="051F2F56" wp14:textId="0D571164">
            <w:pPr>
              <w:pStyle w:val="2"/>
              <w:spacing w:after="60" w:line="240" w:lineRule="atLeas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</w:pPr>
            <w:r w:rsidRPr="067BA3C9" w:rsidR="0DAF821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  <w:t xml:space="preserve">Требования стандарта ТРКИ (С1) </w:t>
            </w:r>
          </w:p>
          <w:p w:rsidRPr="00653535" w:rsidR="005E02B0" w:rsidP="067BA3C9" w:rsidRDefault="005E02B0" w14:paraId="28193321" wp14:textId="3BF7F4F5">
            <w:pPr>
              <w:spacing w:before="0" w:beforeAutospacing="0" w:after="60" w:afterAutospacing="0" w:line="240" w:lineRule="atLeas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</w:pPr>
            <w:hyperlink r:id="Rb0308806356c4995">
              <w:r w:rsidRPr="067BA3C9" w:rsidR="0DAF8216">
                <w:rPr>
                  <w:rStyle w:val="ae"/>
                  <w:rFonts w:ascii="Arial" w:hAnsi="Arial" w:eastAsia="Arial" w:cs="Arial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sz w:val="20"/>
                  <w:szCs w:val="20"/>
                  <w:lang w:val="ru-RU"/>
                </w:rPr>
                <w:t>http://gct.msu.ru/testirovanie/testirovanie-trki/</w:t>
              </w:r>
            </w:hyperlink>
          </w:p>
          <w:p w:rsidRPr="00653535" w:rsidR="005E02B0" w:rsidP="067BA3C9" w:rsidRDefault="005E02B0" w14:paraId="7CA2FE50" wp14:textId="14EA1F67">
            <w:pPr>
              <w:spacing w:before="0" w:beforeAutospacing="0" w:after="60" w:afterAutospacing="0" w:line="240" w:lineRule="atLeas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</w:pPr>
            <w:hyperlink r:id="R7df702ea5c484821">
              <w:r w:rsidRPr="067BA3C9" w:rsidR="0DAF8216">
                <w:rPr>
                  <w:rStyle w:val="ae"/>
                  <w:rFonts w:ascii="Arial" w:hAnsi="Arial" w:eastAsia="Arial" w:cs="Arial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sz w:val="20"/>
                  <w:szCs w:val="20"/>
                  <w:lang w:val="ru-RU"/>
                </w:rPr>
                <w:t>http://gct.msu.ru/docs/C1_test.pdf</w:t>
              </w:r>
            </w:hyperlink>
          </w:p>
          <w:p w:rsidRPr="00653535" w:rsidR="005E02B0" w:rsidP="067BA3C9" w:rsidRDefault="005E02B0" w14:paraId="3046B030" wp14:textId="1340D991">
            <w:pPr>
              <w:spacing w:before="0" w:beforeAutospacing="0" w:after="60" w:afterAutospacing="0" w:line="240" w:lineRule="atLeas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</w:pPr>
            <w:hyperlink r:id="Rff20378b27904e69">
              <w:r w:rsidRPr="067BA3C9" w:rsidR="0DAF8216">
                <w:rPr>
                  <w:rStyle w:val="ae"/>
                  <w:rFonts w:ascii="Arial" w:hAnsi="Arial" w:eastAsia="Arial" w:cs="Arial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sz w:val="20"/>
                  <w:szCs w:val="20"/>
                  <w:lang w:val="ru-RU"/>
                </w:rPr>
                <w:t>http://gct.msu.ru/docs/C1_standart.pdf</w:t>
              </w:r>
            </w:hyperlink>
          </w:p>
          <w:p w:rsidRPr="00653535" w:rsidR="005E02B0" w:rsidP="067BA3C9" w:rsidRDefault="005E02B0" w14:paraId="2E93E4BE" wp14:textId="26DC0595">
            <w:pPr>
              <w:pStyle w:val="2"/>
              <w:spacing w:after="60" w:line="240" w:lineRule="atLeas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</w:pPr>
            <w:r w:rsidRPr="067BA3C9" w:rsidR="0DAF821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  <w:t xml:space="preserve">Образовательный стандарт по русскому языку как иностранному. </w:t>
            </w:r>
            <w:r w:rsidRPr="067BA3C9" w:rsidR="0DAF821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III</w:t>
            </w:r>
            <w:r w:rsidRPr="067BA3C9" w:rsidR="0DAF821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  <w:t xml:space="preserve"> уровень. </w:t>
            </w:r>
            <w:r>
              <w:br/>
            </w:r>
            <w:r w:rsidRPr="067BA3C9" w:rsidR="0DAF821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  <w:t xml:space="preserve">Общее владение, Москва – Санкт-Петербург (изд. «Златоуст») 1999. </w:t>
            </w:r>
          </w:p>
          <w:p w:rsidRPr="00653535" w:rsidR="005E02B0" w:rsidP="067BA3C9" w:rsidRDefault="005E02B0" w14:paraId="0D101952" wp14:textId="43588ED9">
            <w:pPr>
              <w:pStyle w:val="2"/>
              <w:spacing w:after="60" w:line="240" w:lineRule="atLeas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</w:pPr>
            <w:r w:rsidRPr="067BA3C9" w:rsidR="0DAF821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  <w:t xml:space="preserve">Типовой тест по русскому языку как иностранному. </w:t>
            </w:r>
            <w:r w:rsidRPr="067BA3C9" w:rsidR="0DAF821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III</w:t>
            </w:r>
            <w:r w:rsidRPr="067BA3C9" w:rsidR="0DAF821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  <w:t xml:space="preserve"> сертификационный уровень, </w:t>
            </w:r>
            <w:r>
              <w:br/>
            </w:r>
            <w:r w:rsidRPr="067BA3C9" w:rsidR="0DAF821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  <w:t xml:space="preserve">Москва – Санкт-Петербург (изд. «Златоуст») 2000. </w:t>
            </w:r>
          </w:p>
          <w:p w:rsidRPr="00653535" w:rsidR="005E02B0" w:rsidP="067BA3C9" w:rsidRDefault="005E02B0" w14:paraId="3235A7CE" wp14:textId="7B354D35">
            <w:pPr>
              <w:pStyle w:val="2"/>
              <w:spacing w:after="60" w:line="240" w:lineRule="atLeas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</w:pPr>
            <w:r w:rsidRPr="067BA3C9" w:rsidR="0DAF821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ru-RU"/>
              </w:rPr>
              <w:t xml:space="preserve">Андрюшина Н.П. и др., </w:t>
            </w:r>
            <w:r w:rsidRPr="067BA3C9" w:rsidR="0DAF821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  <w:t xml:space="preserve">Тренировочные тесты по русскому языку как иностранному. </w:t>
            </w:r>
            <w:r>
              <w:br/>
            </w:r>
            <w:r w:rsidRPr="067BA3C9" w:rsidR="0DAF821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  <w:t xml:space="preserve">III сертификационный уровень, Санкт-Петербург (изд. «Златоуст») 2010.  </w:t>
            </w:r>
          </w:p>
          <w:p w:rsidRPr="00653535" w:rsidR="005E02B0" w:rsidP="067BA3C9" w:rsidRDefault="005E02B0" w14:paraId="6F88997F" wp14:textId="2FA6A1C8">
            <w:pPr>
              <w:pStyle w:val="2"/>
              <w:spacing w:after="60" w:line="240" w:lineRule="atLeas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</w:pPr>
            <w:r w:rsidRPr="067BA3C9" w:rsidR="0DAF821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ru-RU"/>
              </w:rPr>
              <w:t xml:space="preserve">Скороходов Л. и др. , </w:t>
            </w:r>
            <w:r w:rsidRPr="067BA3C9" w:rsidR="0DAF821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  <w:t xml:space="preserve">Окно в Россию: учебное пособие по русскому языку как иностранному для продвинутого этапа (B2-C1), в 2-х частях, Санкт-Петербург (изд. «Златоуст») 2010.  </w:t>
            </w:r>
          </w:p>
          <w:p w:rsidRPr="00653535" w:rsidR="005E02B0" w:rsidP="067BA3C9" w:rsidRDefault="005E02B0" w14:paraId="1A773A27" wp14:textId="3DBC33FF">
            <w:pPr>
              <w:pStyle w:val="2"/>
              <w:spacing w:after="60" w:line="240" w:lineRule="atLeas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</w:pPr>
            <w:r w:rsidRPr="067BA3C9" w:rsidR="0DAF821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  <w:t xml:space="preserve">А. Родимкина, Н. Ландсман, Россия: день сегодняшний. Тексты и упражнения, </w:t>
            </w:r>
            <w:r w:rsidRPr="067BA3C9" w:rsidR="0DAF821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Warszawa 2005. </w:t>
            </w:r>
          </w:p>
          <w:p w:rsidRPr="00653535" w:rsidR="005E02B0" w:rsidP="067BA3C9" w:rsidRDefault="005E02B0" w14:paraId="4102F9BF" wp14:textId="4982B616">
            <w:pPr>
              <w:spacing w:before="0" w:beforeAutospacing="0" w:after="60" w:afterAutospacing="0" w:line="240" w:lineRule="atLeas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</w:pPr>
            <w:hyperlink r:id="Rdb2b5134311f4fea">
              <w:r w:rsidRPr="067BA3C9" w:rsidR="0DAF8216">
                <w:rPr>
                  <w:rStyle w:val="ae"/>
                  <w:rFonts w:ascii="Arial" w:hAnsi="Arial" w:eastAsia="Arial" w:cs="Arial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sz w:val="20"/>
                  <w:szCs w:val="20"/>
                  <w:lang w:val="ru-RU"/>
                </w:rPr>
                <w:t>Остановка: Россия!  Czasopismo dla uczących się języka rosyjskiego (с</w:t>
              </w:r>
            </w:hyperlink>
            <w:r w:rsidRPr="067BA3C9" w:rsidR="0DAF821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  <w:t xml:space="preserve">одержание номеров - см.  </w:t>
            </w:r>
            <w:hyperlink r:id="R8948f1118f3649e7">
              <w:r w:rsidRPr="067BA3C9" w:rsidR="0DAF8216">
                <w:rPr>
                  <w:rStyle w:val="ae"/>
                  <w:rFonts w:ascii="Arial" w:hAnsi="Arial" w:eastAsia="Arial" w:cs="Arial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sz w:val="20"/>
                  <w:szCs w:val="20"/>
                  <w:lang w:val="ru-RU"/>
                </w:rPr>
                <w:t>http://www.ostanowka.pl/)</w:t>
              </w:r>
            </w:hyperlink>
          </w:p>
          <w:p w:rsidRPr="00653535" w:rsidR="005E02B0" w:rsidP="067BA3C9" w:rsidRDefault="005E02B0" w14:paraId="6FEF12E0" wp14:textId="2F55ACBE">
            <w:pPr>
              <w:pStyle w:val="2"/>
              <w:spacing w:after="60" w:line="240" w:lineRule="atLeas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</w:pPr>
            <w:r w:rsidRPr="067BA3C9" w:rsidR="0DAF821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  <w:t>Правила русской орфографии и пунктуации: полный академический справочник Института</w:t>
            </w:r>
            <w:r w:rsidRPr="067BA3C9" w:rsidR="0DAF821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 </w:t>
            </w:r>
            <w:r w:rsidRPr="067BA3C9" w:rsidR="0DAF821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  <w:t>русского</w:t>
            </w:r>
            <w:r w:rsidRPr="067BA3C9" w:rsidR="0DAF821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 </w:t>
            </w:r>
            <w:r w:rsidRPr="067BA3C9" w:rsidR="0DAF821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  <w:t>языка им. В. В. Виноградова</w:t>
            </w:r>
            <w:r w:rsidRPr="067BA3C9" w:rsidR="0DAF821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 </w:t>
            </w:r>
            <w:r w:rsidRPr="067BA3C9" w:rsidR="0DAF821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  <w:t xml:space="preserve">РАН (отв. ред. В.В. Лопатин), Москва 2006. </w:t>
            </w:r>
          </w:p>
          <w:p w:rsidRPr="00653535" w:rsidR="005E02B0" w:rsidP="067BA3C9" w:rsidRDefault="005E02B0" w14:paraId="7320C1B6" wp14:textId="5B9CA494">
            <w:pPr>
              <w:pStyle w:val="2"/>
              <w:spacing w:after="60" w:line="240" w:lineRule="atLeas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</w:pPr>
            <w:r w:rsidRPr="067BA3C9" w:rsidR="0DAF821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  <w:t>Русский</w:t>
            </w:r>
            <w:r w:rsidRPr="067BA3C9" w:rsidR="0DAF821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 </w:t>
            </w:r>
            <w:r w:rsidRPr="067BA3C9" w:rsidR="0DAF821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  <w:t xml:space="preserve"> орфографический словарь (под ред. В.В. Лопатина), Москва 2005. </w:t>
            </w:r>
          </w:p>
          <w:p w:rsidRPr="00653535" w:rsidR="005E02B0" w:rsidP="067BA3C9" w:rsidRDefault="005E02B0" w14:paraId="7AEBDBE7" wp14:textId="6986C653">
            <w:pPr>
              <w:pStyle w:val="2"/>
              <w:spacing w:after="60" w:line="240" w:lineRule="atLeas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</w:pPr>
            <w:r w:rsidRPr="067BA3C9" w:rsidR="0DAF821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  <w:t>Справочно-информационный портал</w:t>
            </w:r>
            <w:r w:rsidRPr="067BA3C9" w:rsidR="0DAF821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 </w:t>
            </w:r>
            <w:r w:rsidRPr="067BA3C9" w:rsidR="0DAF821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  <w:t xml:space="preserve"> ГРАМОТА.РУ (</w:t>
            </w:r>
            <w:hyperlink r:id="R97a879f9443c496f">
              <w:r w:rsidRPr="067BA3C9" w:rsidR="0DAF8216">
                <w:rPr>
                  <w:rStyle w:val="ae"/>
                  <w:rFonts w:ascii="Arial" w:hAnsi="Arial" w:eastAsia="Arial" w:cs="Arial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sz w:val="20"/>
                  <w:szCs w:val="20"/>
                  <w:lang w:val="ru-RU"/>
                </w:rPr>
                <w:t>http://gramota.ru</w:t>
              </w:r>
            </w:hyperlink>
            <w:r w:rsidRPr="067BA3C9" w:rsidR="0DAF821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  <w:t xml:space="preserve">) - словари; </w:t>
            </w:r>
            <w:r>
              <w:br/>
            </w:r>
            <w:r w:rsidRPr="067BA3C9" w:rsidR="0DAF821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  <w:t xml:space="preserve">репетитор онлайн: интерактивный диктант, учебник грамоты: орфография (с упражнениями), учебник грамоты: пунктуация. </w:t>
            </w:r>
          </w:p>
          <w:p w:rsidRPr="00653535" w:rsidR="005E02B0" w:rsidP="067BA3C9" w:rsidRDefault="005E02B0" w14:paraId="51B91A70" wp14:textId="7C3B6C95">
            <w:pPr>
              <w:pStyle w:val="2"/>
              <w:spacing w:after="60" w:line="240" w:lineRule="atLeas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</w:pPr>
            <w:r w:rsidRPr="067BA3C9" w:rsidR="0DAF821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  <w:t xml:space="preserve">Научно-информационный «Орфографический академический ресурс АКАДЕМОС» </w:t>
            </w:r>
            <w:r>
              <w:br/>
            </w:r>
            <w:r w:rsidRPr="067BA3C9" w:rsidR="0DAF821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  <w:t xml:space="preserve">Института русского языка им. В.В. Виноградова РАН </w:t>
            </w:r>
            <w:hyperlink r:id="Redc9b2cd5ce14c96">
              <w:r w:rsidRPr="067BA3C9" w:rsidR="0DAF8216">
                <w:rPr>
                  <w:rStyle w:val="ae"/>
                  <w:rFonts w:ascii="Arial" w:hAnsi="Arial" w:eastAsia="Arial" w:cs="Arial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sz w:val="20"/>
                  <w:szCs w:val="20"/>
                  <w:lang w:val="ru-RU"/>
                </w:rPr>
                <w:t>http://orfo.ruslang.ru/abc</w:t>
              </w:r>
            </w:hyperlink>
          </w:p>
          <w:p w:rsidRPr="00653535" w:rsidR="005E02B0" w:rsidP="067BA3C9" w:rsidRDefault="005E02B0" w14:paraId="6DEBCF8A" wp14:textId="148110A0">
            <w:pPr>
              <w:pStyle w:val="2"/>
              <w:spacing w:after="60" w:line="240" w:lineRule="atLeas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</w:pPr>
            <w:r w:rsidRPr="067BA3C9" w:rsidR="0DAF821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  <w:t xml:space="preserve">Розенталь Д.Э., 750 упражнений по русскому языку с ответами для поступающих в вузы, М. 2003.   </w:t>
            </w:r>
          </w:p>
          <w:p w:rsidRPr="00653535" w:rsidR="005E02B0" w:rsidP="067BA3C9" w:rsidRDefault="005E02B0" w14:paraId="21B297EE" wp14:textId="1E708FAF">
            <w:pPr>
              <w:pStyle w:val="2"/>
              <w:spacing w:after="60" w:line="240" w:lineRule="atLeas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</w:pPr>
            <w:r w:rsidRPr="067BA3C9" w:rsidR="0DAF821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  <w:t>Розенталь Д.</w:t>
            </w:r>
            <w:r w:rsidRPr="067BA3C9" w:rsidR="0DAF821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 </w:t>
            </w:r>
            <w:r w:rsidRPr="067BA3C9" w:rsidR="0DAF821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  <w:t>Э., Русский язык: Пособие для поступающих в вузы, Москва 1994.</w:t>
            </w:r>
            <w:r w:rsidRPr="067BA3C9" w:rsidR="0DAF821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 </w:t>
            </w:r>
          </w:p>
          <w:p w:rsidRPr="00653535" w:rsidR="005E02B0" w:rsidP="067BA3C9" w:rsidRDefault="005E02B0" w14:paraId="7F890346" wp14:textId="22467E8A">
            <w:pPr>
              <w:pStyle w:val="2"/>
              <w:spacing w:after="60" w:line="240" w:lineRule="atLeas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</w:pPr>
            <w:r w:rsidRPr="067BA3C9" w:rsidR="0DAF821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  <w:t xml:space="preserve">Валгина Н.С., Светлышева В.Н., Русский язык. Орфография и пунктуация. Правила и упражнения: учебное пособие, Москва 2000. </w:t>
            </w:r>
          </w:p>
          <w:p w:rsidRPr="00653535" w:rsidR="005E02B0" w:rsidP="067BA3C9" w:rsidRDefault="005E02B0" w14:paraId="3A524053" wp14:textId="34EA9D69">
            <w:pPr>
              <w:pStyle w:val="2"/>
              <w:spacing w:after="60" w:line="240" w:lineRule="atLeas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</w:pPr>
            <w:r w:rsidRPr="067BA3C9" w:rsidR="0DAF821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  <w:t xml:space="preserve">Греков </w:t>
            </w:r>
            <w:r w:rsidRPr="067BA3C9" w:rsidR="0DAF8216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 </w:t>
            </w:r>
            <w:r w:rsidRPr="067BA3C9" w:rsidR="0DAF821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  <w:t xml:space="preserve">В.Ф., Крючков С.Е., Чешко Л.А, Русский язык (10-11 классы).  </w:t>
            </w:r>
          </w:p>
          <w:p w:rsidRPr="00653535" w:rsidR="005E02B0" w:rsidP="067BA3C9" w:rsidRDefault="005E02B0" w14:paraId="019ED347" wp14:textId="3F8BA95E">
            <w:pPr>
              <w:pStyle w:val="2"/>
              <w:spacing w:after="60" w:line="240" w:lineRule="atLeas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</w:pPr>
            <w:r w:rsidRPr="067BA3C9" w:rsidR="0DAF821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  <w:t xml:space="preserve">Интернет-ресурс (проекция упражнений по стилистике, лексике, орфографии и пунктуации): </w:t>
            </w:r>
            <w:hyperlink r:id="R125bf55f38724b93">
              <w:r w:rsidRPr="067BA3C9" w:rsidR="0DAF8216">
                <w:rPr>
                  <w:rStyle w:val="ae"/>
                  <w:rFonts w:ascii="Arial" w:hAnsi="Arial" w:eastAsia="Arial" w:cs="Arial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sz w:val="20"/>
                  <w:szCs w:val="20"/>
                  <w:lang w:val="ru-RU"/>
                </w:rPr>
                <w:t>https://gdz.ru/gdz/class-10/russkii_yazik/grekov</w:t>
              </w:r>
            </w:hyperlink>
          </w:p>
          <w:p w:rsidRPr="00653535" w:rsidR="005E02B0" w:rsidP="067BA3C9" w:rsidRDefault="005E02B0" w14:paraId="2FABB331" wp14:textId="2B798AA3">
            <w:pPr>
              <w:spacing w:before="0" w:beforeAutospacing="0" w:after="90" w:afterAutospacing="0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</w:pPr>
            <w:r w:rsidRPr="067BA3C9" w:rsidR="0DAF821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  <w:t>Михеева Л., Серия «Методические тетради». Экспериментальные материалы для обучения пунктуации русского языка, Краков</w:t>
            </w:r>
            <w:r w:rsidRPr="067BA3C9" w:rsidR="0DAF821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, UP 2012.  </w:t>
            </w:r>
          </w:p>
          <w:p w:rsidRPr="00653535" w:rsidR="005E02B0" w:rsidP="067BA3C9" w:rsidRDefault="005E02B0" w14:paraId="5A89C635" wp14:textId="7DE51B27">
            <w:pPr>
              <w:spacing w:before="0" w:beforeAutospacing="0" w:after="60" w:afterAutospacing="0" w:line="240" w:lineRule="atLeas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</w:pPr>
          </w:p>
          <w:p w:rsidRPr="00653535" w:rsidR="005E02B0" w:rsidP="067BA3C9" w:rsidRDefault="005E02B0" w14:paraId="4447BCAA" wp14:textId="275B3318">
            <w:pPr>
              <w:pStyle w:val="2"/>
              <w:spacing w:after="60" w:line="240" w:lineRule="atLeas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</w:pPr>
            <w:r w:rsidRPr="067BA3C9" w:rsidR="0DAF821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Zasoby audiowizualne (</w:t>
            </w:r>
            <w:hyperlink r:id="R8d7f058034ad475a">
              <w:r w:rsidRPr="067BA3C9" w:rsidR="0DAF8216">
                <w:rPr>
                  <w:rStyle w:val="ae"/>
                  <w:rFonts w:ascii="Arial" w:hAnsi="Arial" w:eastAsia="Arial" w:cs="Arial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sz w:val="20"/>
                  <w:szCs w:val="20"/>
                  <w:lang w:val="pl-PL"/>
                </w:rPr>
                <w:t>http://tvkultura.ru</w:t>
              </w:r>
            </w:hyperlink>
            <w:r w:rsidRPr="067BA3C9" w:rsidR="0DAF8216">
              <w:rPr>
                <w:rStyle w:val="ae"/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sz w:val="20"/>
                <w:szCs w:val="20"/>
                <w:lang w:val="pl-PL"/>
              </w:rPr>
              <w:t xml:space="preserve">, </w:t>
            </w:r>
            <w:hyperlink r:id="R441a04c43f8e4359">
              <w:r w:rsidRPr="067BA3C9" w:rsidR="0DAF8216">
                <w:rPr>
                  <w:rStyle w:val="ae"/>
                  <w:rFonts w:ascii="Arial" w:hAnsi="Arial" w:eastAsia="Arial" w:cs="Arial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sz w:val="20"/>
                  <w:szCs w:val="20"/>
                  <w:lang w:val="pl-PL"/>
                </w:rPr>
                <w:t>https://www.youtube.com,</w:t>
              </w:r>
            </w:hyperlink>
            <w:r w:rsidRPr="067BA3C9" w:rsidR="0DAF821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 </w:t>
            </w:r>
            <w:hyperlink r:id="R6bdf27fa07644bde">
              <w:r w:rsidRPr="067BA3C9" w:rsidR="0DAF8216">
                <w:rPr>
                  <w:rStyle w:val="ae"/>
                  <w:rFonts w:ascii="Arial" w:hAnsi="Arial" w:eastAsia="Arial" w:cs="Arial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sz w:val="20"/>
                  <w:szCs w:val="20"/>
                  <w:lang w:val="pl-PL"/>
                </w:rPr>
                <w:t>http://gramota.ru/class/video)</w:t>
              </w:r>
            </w:hyperlink>
          </w:p>
          <w:p w:rsidRPr="00653535" w:rsidR="005E02B0" w:rsidP="067BA3C9" w:rsidRDefault="005E02B0" w14:paraId="2154C91E" wp14:textId="380F2406">
            <w:pPr>
              <w:pStyle w:val="2"/>
              <w:spacing w:after="60" w:line="240" w:lineRule="atLeas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</w:pPr>
            <w:r w:rsidRPr="067BA3C9" w:rsidR="0DAF821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  <w:t xml:space="preserve">Киножурнал «Ералаш» (забавные сюжеты из жизни российских школьников - носителей разговорного языка, просторечной и жаргонной лексики). </w:t>
            </w:r>
          </w:p>
          <w:p w:rsidRPr="00653535" w:rsidR="005E02B0" w:rsidP="067BA3C9" w:rsidRDefault="005E02B0" w14:paraId="5854BB1A" wp14:textId="416CF650">
            <w:pPr>
              <w:pStyle w:val="2"/>
              <w:spacing w:after="60" w:line="240" w:lineRule="atLeas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</w:pPr>
            <w:r w:rsidRPr="067BA3C9" w:rsidR="0DAF821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  <w:t>«Русский язык. Классная работа» (видеопроект, участники которого объясняют идиомы, значения жаргонных и просторечных слов, подбирают слова к трудным ситуациям общения).</w:t>
            </w:r>
            <w:r w:rsidRPr="067BA3C9" w:rsidR="0DAF8216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 </w:t>
            </w:r>
          </w:p>
          <w:p w:rsidRPr="00653535" w:rsidR="005E02B0" w:rsidP="067BA3C9" w:rsidRDefault="005E02B0" w14:paraId="5C23F520" wp14:textId="66F6D3B2">
            <w:pPr>
              <w:pStyle w:val="2"/>
              <w:spacing w:after="60" w:line="240" w:lineRule="atLeas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</w:pPr>
            <w:r w:rsidRPr="067BA3C9" w:rsidR="0DAF821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  <w:t xml:space="preserve">«Третьяковка – дар бесценный» (цикл видеофильмов о шедеврах ТГ).  </w:t>
            </w:r>
          </w:p>
          <w:p w:rsidRPr="00653535" w:rsidR="005E02B0" w:rsidP="067BA3C9" w:rsidRDefault="005E02B0" w14:paraId="3FA392AA" wp14:textId="28729E05">
            <w:pPr>
              <w:pStyle w:val="2"/>
              <w:spacing w:after="60" w:line="240" w:lineRule="atLeas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</w:pPr>
            <w:r w:rsidRPr="067BA3C9" w:rsidR="0DAF821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  <w:t xml:space="preserve">«Семь тайн Третьяковской галереи» (видеофильм, посвященный загадкам семи картин ТГ). </w:t>
            </w:r>
          </w:p>
          <w:p w:rsidRPr="00653535" w:rsidR="005E02B0" w:rsidP="067BA3C9" w:rsidRDefault="005E02B0" w14:paraId="224C0161" wp14:textId="687B53E7">
            <w:pPr>
              <w:pStyle w:val="2"/>
              <w:spacing w:after="60" w:line="240" w:lineRule="atLeas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</w:pPr>
            <w:r w:rsidRPr="067BA3C9" w:rsidR="0DAF821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  <w:t xml:space="preserve">«Сати. Нескучная классика» (цикл программ в форме встреч с известными композиторами, музыкальными критиками, исполнителями, в том числе вокального и танцевального репертуара).    </w:t>
            </w:r>
          </w:p>
          <w:p w:rsidRPr="00653535" w:rsidR="005E02B0" w:rsidP="067BA3C9" w:rsidRDefault="005E02B0" w14:paraId="490B6926" wp14:textId="52DBF927">
            <w:pPr>
              <w:pStyle w:val="2"/>
              <w:spacing w:after="60" w:line="240" w:lineRule="atLeas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</w:pPr>
            <w:r w:rsidRPr="067BA3C9" w:rsidR="0DAF821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  <w:t xml:space="preserve">«Абсолютный слух» (альманах Геннадия Янина по истории музыкальной культуры).  </w:t>
            </w:r>
            <w:r w:rsidRPr="067BA3C9" w:rsidR="0DAF821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 </w:t>
            </w:r>
          </w:p>
          <w:p w:rsidRPr="00653535" w:rsidR="005E02B0" w:rsidP="067BA3C9" w:rsidRDefault="005E02B0" w14:paraId="6C7BE31E" wp14:textId="15F026F1">
            <w:pPr>
              <w:pStyle w:val="2"/>
              <w:spacing w:after="60" w:line="240" w:lineRule="atLeas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</w:pPr>
            <w:r w:rsidRPr="067BA3C9" w:rsidR="0DAF821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  <w:t xml:space="preserve">«Билет в Большой» («Монологи о себе», рубрика представляет солистов Большого театра). </w:t>
            </w:r>
          </w:p>
          <w:p w:rsidRPr="00653535" w:rsidR="005E02B0" w:rsidP="067BA3C9" w:rsidRDefault="005E02B0" w14:paraId="48CBC94D" wp14:textId="555EB464">
            <w:pPr>
              <w:pStyle w:val="2"/>
              <w:spacing w:after="60" w:line="240" w:lineRule="atLeas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</w:pPr>
            <w:r w:rsidRPr="067BA3C9" w:rsidR="0DAF821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  <w:t xml:space="preserve">«АКАДЕМИЯ» (популярные лекции российских ученых - специалистов в разных областях науки).  </w:t>
            </w:r>
          </w:p>
          <w:p w:rsidRPr="00653535" w:rsidR="005E02B0" w:rsidP="067BA3C9" w:rsidRDefault="005E02B0" w14:paraId="65B20AA4" wp14:textId="091BCB4A">
            <w:pPr>
              <w:pStyle w:val="2"/>
              <w:spacing w:after="60" w:line="240" w:lineRule="atLeas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</w:pPr>
            <w:r w:rsidRPr="067BA3C9" w:rsidR="0DAF821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  <w:t xml:space="preserve">«Черные дыры. Белые пятна» (программа, включающая занимательные сюжеты о явлениях науки, культуры, языка).  </w:t>
            </w:r>
          </w:p>
          <w:p w:rsidRPr="00653535" w:rsidR="005E02B0" w:rsidP="067BA3C9" w:rsidRDefault="005E02B0" w14:paraId="1011458F" wp14:textId="08E63C8B">
            <w:pPr>
              <w:pStyle w:val="2"/>
              <w:spacing w:after="60" w:line="240" w:lineRule="atLeas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</w:pPr>
            <w:r w:rsidRPr="067BA3C9" w:rsidR="0DAF821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  <w:t>«Пешком» (рассказчик и краевед М. Жебрак приглашает на прогулки по</w:t>
            </w:r>
            <w:r w:rsidRPr="067BA3C9" w:rsidR="0DAF821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 </w:t>
            </w:r>
            <w:r w:rsidRPr="067BA3C9" w:rsidR="0DAF821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  <w:t xml:space="preserve">заповедным уголкам Москвы и других городов России). </w:t>
            </w:r>
          </w:p>
          <w:p w:rsidRPr="00653535" w:rsidR="005E02B0" w:rsidP="067BA3C9" w:rsidRDefault="005E02B0" w14:paraId="212B9605" wp14:textId="218ADBC2">
            <w:pPr>
              <w:pStyle w:val="2"/>
              <w:spacing w:after="60" w:line="240" w:lineRule="atLeas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</w:pPr>
            <w:r w:rsidRPr="067BA3C9" w:rsidR="0DAF821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  <w:t xml:space="preserve">«Линия жизни» (цикл интерактивных встреч с российскими учеными, литераторами, театральными деятелями, музыкантами, актерами).   </w:t>
            </w:r>
          </w:p>
          <w:p w:rsidRPr="00653535" w:rsidR="005E02B0" w:rsidP="067BA3C9" w:rsidRDefault="005E02B0" w14:paraId="6A2D49B7" wp14:textId="57042320">
            <w:pPr>
              <w:pStyle w:val="2"/>
              <w:spacing w:after="60" w:line="240" w:lineRule="atLeas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</w:pPr>
            <w:r w:rsidRPr="067BA3C9" w:rsidR="0DAF821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  <w:t xml:space="preserve">«Кто там» (неформальные встречи с российскими деятелями культуры и искусства).  </w:t>
            </w:r>
          </w:p>
          <w:p w:rsidRPr="00653535" w:rsidR="005E02B0" w:rsidP="067BA3C9" w:rsidRDefault="005E02B0" w14:paraId="1728B4D0" wp14:textId="16BCB0F3">
            <w:pPr>
              <w:pStyle w:val="2"/>
              <w:spacing w:after="60" w:line="240" w:lineRule="atLeas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</w:pPr>
            <w:r w:rsidRPr="067BA3C9" w:rsidR="0DAF821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ru-RU"/>
              </w:rPr>
              <w:t xml:space="preserve">«Белая студия» (беседы с теми, кто формирует культурную составляющую России сегодня).   </w:t>
            </w:r>
          </w:p>
        </w:tc>
      </w:tr>
    </w:tbl>
    <w:p xmlns:wp14="http://schemas.microsoft.com/office/word/2010/wordml" w:rsidRPr="00653535" w:rsidR="00E97779" w:rsidRDefault="00E97779" w14:paraId="34959D4B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Pr="00653535" w:rsidR="005E02B0" w:rsidRDefault="005E02B0" w14:paraId="59EC7B3D" wp14:textId="77777777">
      <w:pPr>
        <w:rPr>
          <w:rFonts w:ascii="Arial" w:hAnsi="Arial" w:cs="Arial"/>
          <w:sz w:val="22"/>
          <w:szCs w:val="16"/>
        </w:rPr>
      </w:pPr>
      <w:r w:rsidRPr="00653535">
        <w:rPr>
          <w:rFonts w:ascii="Arial" w:hAnsi="Arial" w:cs="Arial"/>
          <w:sz w:val="22"/>
          <w:szCs w:val="16"/>
        </w:rPr>
        <w:t>Wykaz literatury uzupełniającej</w:t>
      </w:r>
    </w:p>
    <w:p xmlns:wp14="http://schemas.microsoft.com/office/word/2010/wordml" w:rsidRPr="00653535" w:rsidR="005E02B0" w:rsidRDefault="005E02B0" w14:paraId="7BD58BA2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="005E02B0" w:rsidTr="00780710" w14:paraId="184DAF45" wp14:textId="77777777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9622" w:type="dxa"/>
          </w:tcPr>
          <w:p w:rsidR="005E02B0" w:rsidP="00416FE1" w:rsidRDefault="005B3889" w14:paraId="65DE7A0F" wp14:textId="77777777">
            <w:pPr>
              <w:rPr>
                <w:rFonts w:ascii="Arial" w:hAnsi="Arial" w:cs="Arial"/>
                <w:sz w:val="22"/>
                <w:szCs w:val="16"/>
              </w:rPr>
            </w:pPr>
            <w:r w:rsidRPr="00653535">
              <w:rPr>
                <w:rFonts w:ascii="Arial" w:hAnsi="Arial" w:cs="Arial"/>
                <w:sz w:val="20"/>
                <w:szCs w:val="20"/>
              </w:rPr>
              <w:t>Materiały własne prowadzącego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</w:tbl>
    <w:p xmlns:wp14="http://schemas.microsoft.com/office/word/2010/wordml" w:rsidR="005E02B0" w:rsidRDefault="005E02B0" w14:paraId="4357A966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5E02B0" w:rsidRDefault="005E02B0" w14:paraId="44690661" wp14:textId="77777777">
      <w:pPr>
        <w:pStyle w:val="BalloonText"/>
        <w:rPr>
          <w:rFonts w:ascii="Arial" w:hAnsi="Arial" w:cs="Arial"/>
          <w:sz w:val="22"/>
        </w:rPr>
      </w:pPr>
    </w:p>
    <w:p xmlns:wp14="http://schemas.microsoft.com/office/word/2010/wordml" w:rsidRPr="006E5421" w:rsidR="005826BD" w:rsidP="005826BD" w:rsidRDefault="005826BD" w14:paraId="0CCFC7CA" wp14:textId="77777777">
      <w:pPr>
        <w:pStyle w:val="BalloonText"/>
        <w:rPr>
          <w:rFonts w:ascii="Arial" w:hAnsi="Arial" w:cs="Arial"/>
          <w:sz w:val="20"/>
          <w:szCs w:val="20"/>
        </w:rPr>
      </w:pPr>
      <w:r w:rsidRPr="006E5421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xmlns:wp14="http://schemas.microsoft.com/office/word/2010/wordml" w:rsidRPr="006E5421" w:rsidR="005826BD" w:rsidP="005826BD" w:rsidRDefault="005826BD" w14:paraId="74539910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xmlns:wp14="http://schemas.microsoft.com/office/word/2010/wordml" w:rsidRPr="006E5421" w:rsidR="005826BD" w:rsidTr="067BA3C9" w14:paraId="2E6AE91D" wp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Pr="006E5421" w:rsidR="005826BD" w:rsidP="00994677" w:rsidRDefault="005826BD" w14:paraId="7C25A664" wp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6E54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Mar/>
            <w:vAlign w:val="center"/>
          </w:tcPr>
          <w:p w:rsidRPr="00425B1E" w:rsidR="005826BD" w:rsidP="067BA3C9" w:rsidRDefault="005826BD" w14:paraId="5CF52D33" wp14:textId="77777777">
            <w:pPr>
              <w:widowControl w:val="1"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67BA3C9" w:rsidR="005826BD"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Mar/>
            <w:vAlign w:val="center"/>
          </w:tcPr>
          <w:p w:rsidRPr="00425B1E" w:rsidR="005826BD" w:rsidP="067BA3C9" w:rsidRDefault="005826BD" w14:paraId="5A7E0CF2" wp14:textId="77777777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Pr="006E5421" w:rsidR="005826BD" w:rsidTr="067BA3C9" w14:paraId="28F1F765" wp14:textId="77777777">
        <w:trPr>
          <w:cantSplit/>
          <w:trHeight w:val="332"/>
        </w:trPr>
        <w:tc>
          <w:tcPr>
            <w:tcW w:w="2766" w:type="dxa"/>
            <w:vMerge/>
            <w:tcMar/>
            <w:vAlign w:val="center"/>
          </w:tcPr>
          <w:p w:rsidRPr="006E5421" w:rsidR="005826BD" w:rsidP="00994677" w:rsidRDefault="005826BD" w14:paraId="60FA6563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425B1E" w:rsidR="005826BD" w:rsidP="067BA3C9" w:rsidRDefault="005826BD" w14:paraId="6D29A719" wp14:textId="77777777">
            <w:pPr>
              <w:widowControl w:val="1"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67BA3C9" w:rsidR="005826BD"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Mar/>
            <w:vAlign w:val="center"/>
          </w:tcPr>
          <w:p w:rsidRPr="00425B1E" w:rsidR="005826BD" w:rsidP="067BA3C9" w:rsidRDefault="005826BD" w14:paraId="080DD167" wp14:textId="77777777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67BA3C9" w:rsidR="005826BD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</w:t>
            </w:r>
            <w:r w:rsidRPr="067BA3C9" w:rsidR="33AB8C65"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xmlns:wp14="http://schemas.microsoft.com/office/word/2010/wordml" w:rsidRPr="006E5421" w:rsidR="005826BD" w:rsidTr="067BA3C9" w14:paraId="46A5E538" wp14:textId="77777777">
        <w:trPr>
          <w:cantSplit/>
          <w:trHeight w:val="670"/>
        </w:trPr>
        <w:tc>
          <w:tcPr>
            <w:tcW w:w="2766" w:type="dxa"/>
            <w:vMerge/>
            <w:tcBorders/>
            <w:tcMar/>
            <w:vAlign w:val="center"/>
          </w:tcPr>
          <w:p w:rsidRPr="006E5421" w:rsidR="005826BD" w:rsidP="00994677" w:rsidRDefault="005826BD" w14:paraId="1AC5CDBE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Pr="00425B1E" w:rsidR="005826BD" w:rsidP="067BA3C9" w:rsidRDefault="005826BD" w14:paraId="55FDEA22" wp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67BA3C9" w:rsidR="005826BD"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Pr="00425B1E" w:rsidR="005826BD" w:rsidP="067BA3C9" w:rsidRDefault="005826BD" w14:paraId="30EA7752" wp14:textId="77777777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67BA3C9" w:rsidR="005826BD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20</w:t>
            </w:r>
          </w:p>
        </w:tc>
      </w:tr>
      <w:tr xmlns:wp14="http://schemas.microsoft.com/office/word/2010/wordml" w:rsidRPr="006E5421" w:rsidR="005826BD" w:rsidTr="067BA3C9" w14:paraId="153E287D" wp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Pr="006E5421" w:rsidR="005826BD" w:rsidP="00994677" w:rsidRDefault="005826BD" w14:paraId="69AC145B" wp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6E54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Mar/>
            <w:vAlign w:val="center"/>
          </w:tcPr>
          <w:p w:rsidRPr="00425B1E" w:rsidR="005826BD" w:rsidP="067BA3C9" w:rsidRDefault="005826BD" w14:paraId="40086990" wp14:textId="77777777">
            <w:pPr>
              <w:widowControl w:val="1"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67BA3C9" w:rsidR="005826BD"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Mar/>
            <w:vAlign w:val="center"/>
          </w:tcPr>
          <w:p w:rsidRPr="00425B1E" w:rsidR="005826BD" w:rsidP="067BA3C9" w:rsidRDefault="005826BD" w14:paraId="1859AFF4" wp14:textId="19EF6612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67BA3C9" w:rsidR="005826BD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</w:t>
            </w:r>
            <w:r w:rsidRPr="067BA3C9" w:rsidR="33445979"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  <w:r w:rsidRPr="067BA3C9" w:rsidR="005826BD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xmlns:wp14="http://schemas.microsoft.com/office/word/2010/wordml" w:rsidRPr="006E5421" w:rsidR="005826BD" w:rsidTr="067BA3C9" w14:paraId="79B17870" wp14:textId="77777777">
        <w:trPr>
          <w:cantSplit/>
          <w:trHeight w:val="710"/>
        </w:trPr>
        <w:tc>
          <w:tcPr>
            <w:tcW w:w="2766" w:type="dxa"/>
            <w:vMerge/>
            <w:tcMar/>
            <w:vAlign w:val="center"/>
          </w:tcPr>
          <w:p w:rsidRPr="006E5421" w:rsidR="005826BD" w:rsidP="00994677" w:rsidRDefault="005826BD" w14:paraId="342D4C27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425B1E" w:rsidR="005826BD" w:rsidP="067BA3C9" w:rsidRDefault="005826BD" w14:paraId="561B59D1" wp14:textId="77777777">
            <w:pPr>
              <w:widowControl w:val="1"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67BA3C9" w:rsidR="005826BD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Mar/>
            <w:vAlign w:val="center"/>
          </w:tcPr>
          <w:p w:rsidRPr="00425B1E" w:rsidR="005826BD" w:rsidP="067BA3C9" w:rsidRDefault="005826BD" w14:paraId="7FCF3FC4" wp14:textId="0E790B6E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67BA3C9" w:rsidR="7E3239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</w:t>
            </w:r>
            <w:r w:rsidRPr="067BA3C9" w:rsidR="3FF5E873">
              <w:rPr>
                <w:rFonts w:ascii="Arial" w:hAnsi="Arial" w:eastAsia="Calibri" w:cs="Arial"/>
                <w:sz w:val="20"/>
                <w:szCs w:val="20"/>
                <w:lang w:eastAsia="en-US"/>
              </w:rPr>
              <w:t>25</w:t>
            </w:r>
          </w:p>
        </w:tc>
      </w:tr>
      <w:tr xmlns:wp14="http://schemas.microsoft.com/office/word/2010/wordml" w:rsidRPr="006E5421" w:rsidR="005826BD" w:rsidTr="067BA3C9" w14:paraId="412D4F99" wp14:textId="77777777">
        <w:trPr>
          <w:cantSplit/>
          <w:trHeight w:val="731"/>
        </w:trPr>
        <w:tc>
          <w:tcPr>
            <w:tcW w:w="2766" w:type="dxa"/>
            <w:vMerge/>
            <w:tcMar/>
            <w:vAlign w:val="center"/>
          </w:tcPr>
          <w:p w:rsidRPr="006E5421" w:rsidR="005826BD" w:rsidP="00994677" w:rsidRDefault="005826BD" w14:paraId="3572E399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425B1E" w:rsidR="005826BD" w:rsidP="067BA3C9" w:rsidRDefault="005826BD" w14:paraId="0E24D7D7" wp14:textId="77777777">
            <w:pPr>
              <w:widowControl w:val="1"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67BA3C9" w:rsidR="005826BD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Mar/>
            <w:vAlign w:val="center"/>
          </w:tcPr>
          <w:p w:rsidRPr="00425B1E" w:rsidR="005826BD" w:rsidP="067BA3C9" w:rsidRDefault="005826BD" w14:paraId="64AC4F03" wp14:textId="1E9ABAA9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67BA3C9" w:rsidR="1A914219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</w:t>
            </w:r>
            <w:r w:rsidRPr="067BA3C9" w:rsidR="1296CC12">
              <w:rPr>
                <w:rFonts w:ascii="Arial" w:hAnsi="Arial" w:eastAsia="Calibri" w:cs="Arial"/>
                <w:sz w:val="20"/>
                <w:szCs w:val="20"/>
                <w:lang w:eastAsia="en-US"/>
              </w:rPr>
              <w:t>25</w:t>
            </w:r>
          </w:p>
        </w:tc>
      </w:tr>
      <w:tr xmlns:wp14="http://schemas.microsoft.com/office/word/2010/wordml" w:rsidRPr="006E5421" w:rsidR="005826BD" w:rsidTr="067BA3C9" w14:paraId="4A318743" wp14:textId="77777777">
        <w:trPr>
          <w:cantSplit/>
          <w:trHeight w:val="365"/>
        </w:trPr>
        <w:tc>
          <w:tcPr>
            <w:tcW w:w="2766" w:type="dxa"/>
            <w:vMerge/>
            <w:tcBorders/>
            <w:tcMar/>
            <w:vAlign w:val="center"/>
          </w:tcPr>
          <w:p w:rsidRPr="006E5421" w:rsidR="005826BD" w:rsidP="00994677" w:rsidRDefault="005826BD" w14:paraId="6CEB15CE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Pr="00425B1E" w:rsidR="005826BD" w:rsidP="067BA3C9" w:rsidRDefault="005826BD" w14:paraId="3D4F6784" wp14:textId="77777777">
            <w:pPr>
              <w:widowControl w:val="1"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67BA3C9" w:rsidR="005826BD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Pr="00425B1E" w:rsidR="005826BD" w:rsidP="067BA3C9" w:rsidRDefault="005826BD" w14:paraId="795F4545" wp14:textId="616AA5D5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67BA3C9" w:rsidR="005826BD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</w:t>
            </w:r>
            <w:r w:rsidRPr="067BA3C9" w:rsidR="121299F0">
              <w:rPr>
                <w:rFonts w:ascii="Arial" w:hAnsi="Arial" w:eastAsia="Calibri" w:cs="Arial"/>
                <w:sz w:val="20"/>
                <w:szCs w:val="20"/>
                <w:lang w:eastAsia="en-US"/>
              </w:rPr>
              <w:t>20</w:t>
            </w:r>
          </w:p>
        </w:tc>
      </w:tr>
      <w:tr xmlns:wp14="http://schemas.microsoft.com/office/word/2010/wordml" w:rsidRPr="006E5421" w:rsidR="005826BD" w:rsidTr="067BA3C9" w14:paraId="6C2E1867" wp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Pr="00425B1E" w:rsidR="005826BD" w:rsidP="067BA3C9" w:rsidRDefault="005826BD" w14:paraId="1637B343" wp14:textId="77777777">
            <w:pPr>
              <w:widowControl w:val="1"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67BA3C9" w:rsidR="005826BD"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Mar/>
            <w:vAlign w:val="center"/>
          </w:tcPr>
          <w:p w:rsidRPr="00425B1E" w:rsidR="005826BD" w:rsidP="067BA3C9" w:rsidRDefault="005826BD" w14:paraId="0B06336F" wp14:textId="64FC21B0">
            <w:pPr>
              <w:widowControl w:val="1"/>
              <w:autoSpaceDE/>
              <w:spacing w:line="276" w:lineRule="auto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67BA3C9" w:rsidR="005826BD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     1</w:t>
            </w:r>
            <w:r w:rsidRPr="067BA3C9" w:rsidR="0216A729">
              <w:rPr>
                <w:rFonts w:ascii="Arial" w:hAnsi="Arial" w:eastAsia="Calibri" w:cs="Arial"/>
                <w:sz w:val="20"/>
                <w:szCs w:val="20"/>
                <w:lang w:eastAsia="en-US"/>
              </w:rPr>
              <w:t>50</w:t>
            </w:r>
            <w:r w:rsidRPr="067BA3C9" w:rsidR="005826BD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</w:t>
            </w:r>
          </w:p>
        </w:tc>
      </w:tr>
      <w:tr xmlns:wp14="http://schemas.microsoft.com/office/word/2010/wordml" w:rsidRPr="006E5421" w:rsidR="005826BD" w:rsidTr="067BA3C9" w14:paraId="54B655FF" wp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Pr="00425B1E" w:rsidR="005826BD" w:rsidP="067BA3C9" w:rsidRDefault="005826BD" w14:paraId="06A3514F" wp14:textId="77777777">
            <w:pPr>
              <w:widowControl w:val="1"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67BA3C9" w:rsidR="005826BD">
              <w:rPr>
                <w:rFonts w:ascii="Arial" w:hAnsi="Arial" w:eastAsia="Calibri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Mar/>
            <w:vAlign w:val="center"/>
          </w:tcPr>
          <w:p w:rsidRPr="00425B1E" w:rsidR="005826BD" w:rsidP="067BA3C9" w:rsidRDefault="005826BD" w14:paraId="5445034C" wp14:textId="497A73F5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67BA3C9" w:rsidR="005826BD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 </w:t>
            </w:r>
            <w:r w:rsidRPr="067BA3C9" w:rsidR="4D8B507C">
              <w:rPr>
                <w:rFonts w:ascii="Arial" w:hAnsi="Arial" w:eastAsia="Calibri" w:cs="Arial"/>
                <w:sz w:val="20"/>
                <w:szCs w:val="20"/>
                <w:lang w:eastAsia="en-US"/>
              </w:rPr>
              <w:t>6</w:t>
            </w:r>
            <w:r w:rsidRPr="067BA3C9" w:rsidR="005826BD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 </w:t>
            </w:r>
          </w:p>
        </w:tc>
      </w:tr>
    </w:tbl>
    <w:p xmlns:wp14="http://schemas.microsoft.com/office/word/2010/wordml" w:rsidRPr="006E5421" w:rsidR="005826BD" w:rsidP="005826BD" w:rsidRDefault="005826BD" w14:paraId="66518E39" wp14:textId="77777777">
      <w:pPr>
        <w:pStyle w:val="BalloonText"/>
        <w:rPr>
          <w:rFonts w:ascii="Arial" w:hAnsi="Arial" w:cs="Arial"/>
          <w:sz w:val="20"/>
          <w:szCs w:val="20"/>
        </w:rPr>
      </w:pPr>
    </w:p>
    <w:p xmlns:wp14="http://schemas.microsoft.com/office/word/2010/wordml" w:rsidRPr="006E5421" w:rsidR="005826BD" w:rsidP="005826BD" w:rsidRDefault="005826BD" w14:paraId="7E75FCD0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="005E02B0" w:rsidP="005826BD" w:rsidRDefault="005E02B0" w14:paraId="10FDAA0E" wp14:textId="77777777">
      <w:pPr>
        <w:pStyle w:val="BalloonText"/>
        <w:rPr>
          <w:rFonts w:ascii="Arial" w:hAnsi="Arial" w:cs="Arial"/>
          <w:sz w:val="22"/>
        </w:rPr>
      </w:pPr>
    </w:p>
    <w:sectPr w:rsidR="005E02B0" w:rsidSect="000E1BD7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footnotePr>
        <w:pos w:val="beneathText"/>
      </w:footnotePr>
      <w:pgSz w:w="11905" w:h="16837" w:orient="portrait"/>
      <w:pgMar w:top="851" w:right="851" w:bottom="851" w:left="851" w:header="454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390DB6" w:rsidRDefault="00390DB6" w14:paraId="7A292896" wp14:textId="77777777">
      <w:r>
        <w:separator/>
      </w:r>
    </w:p>
  </w:endnote>
  <w:endnote w:type="continuationSeparator" w:id="0">
    <w:p xmlns:wp14="http://schemas.microsoft.com/office/word/2010/wordml" w:rsidR="00390DB6" w:rsidRDefault="00390DB6" w14:paraId="2191599E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xmlns:wp14="http://schemas.microsoft.com/office/word/2010/wordml" w:rsidR="000E1BD7" w:rsidRDefault="000E1BD7" w14:paraId="774AF2BF" wp14:textId="7777777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xmlns:wp14="http://schemas.microsoft.com/office/word/2010/wordml" w:rsidR="000E1BD7" w:rsidRDefault="000E1BD7" w14:paraId="407CE2FB" wp14:textId="77777777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EC3928">
      <w:rPr>
        <w:noProof/>
      </w:rPr>
      <w:t>1</w:t>
    </w:r>
    <w:r>
      <w:fldChar w:fldCharType="end"/>
    </w:r>
  </w:p>
  <w:p xmlns:wp14="http://schemas.microsoft.com/office/word/2010/wordml" w:rsidR="000E1BD7" w:rsidRDefault="000E1BD7" w14:paraId="15342E60" wp14:textId="77777777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xmlns:wp14="http://schemas.microsoft.com/office/word/2010/wordml" w:rsidR="000E1BD7" w:rsidRDefault="000E1BD7" w14:paraId="55B33694" wp14:textId="7777777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390DB6" w:rsidRDefault="00390DB6" w14:paraId="041D98D7" wp14:textId="77777777">
      <w:r>
        <w:separator/>
      </w:r>
    </w:p>
  </w:footnote>
  <w:footnote w:type="continuationSeparator" w:id="0">
    <w:p xmlns:wp14="http://schemas.microsoft.com/office/word/2010/wordml" w:rsidR="00390DB6" w:rsidRDefault="00390DB6" w14:paraId="5AB7C0C5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xmlns:wp14="http://schemas.microsoft.com/office/word/2010/wordml" w:rsidR="000E1BD7" w:rsidRDefault="000E1BD7" w14:paraId="1C2776EB" wp14:textId="7777777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xmlns:wp14="http://schemas.microsoft.com/office/word/2010/wordml" w:rsidR="000E1BD7" w:rsidRDefault="000E1BD7" w14:paraId="7673E5AE" wp14:textId="77777777">
    <w:pPr>
      <w:pStyle w:val="a5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xmlns:wp14="http://schemas.microsoft.com/office/word/2010/wordml" w:rsidR="000E1BD7" w:rsidRDefault="000E1BD7" w14:paraId="4455F193" wp14:textId="7777777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0E27474"/>
    <w:multiLevelType w:val="hybridMultilevel"/>
    <w:tmpl w:val="B07AE382"/>
    <w:lvl w:ilvl="0" w:tplc="CF8AA19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abstractNum w:abstractNumId="3" w15:restartNumberingAfterBreak="0">
    <w:nsid w:val="3E063068"/>
    <w:multiLevelType w:val="hybridMultilevel"/>
    <w:tmpl w:val="A26816A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274"/>
    <w:rsid w:val="00000C95"/>
    <w:rsid w:val="00052623"/>
    <w:rsid w:val="000636EE"/>
    <w:rsid w:val="00097836"/>
    <w:rsid w:val="000C1EB1"/>
    <w:rsid w:val="000E1BD7"/>
    <w:rsid w:val="000E3D60"/>
    <w:rsid w:val="000E52C6"/>
    <w:rsid w:val="00117629"/>
    <w:rsid w:val="001248F7"/>
    <w:rsid w:val="0015325E"/>
    <w:rsid w:val="00155C6D"/>
    <w:rsid w:val="00160902"/>
    <w:rsid w:val="00241C3A"/>
    <w:rsid w:val="00290A78"/>
    <w:rsid w:val="00314E53"/>
    <w:rsid w:val="00390DB6"/>
    <w:rsid w:val="003945CB"/>
    <w:rsid w:val="00400EE4"/>
    <w:rsid w:val="00416FE1"/>
    <w:rsid w:val="00425B1E"/>
    <w:rsid w:val="004517F7"/>
    <w:rsid w:val="00460DE7"/>
    <w:rsid w:val="004C6775"/>
    <w:rsid w:val="00516444"/>
    <w:rsid w:val="005255F1"/>
    <w:rsid w:val="00527F3D"/>
    <w:rsid w:val="00557FCB"/>
    <w:rsid w:val="00560F43"/>
    <w:rsid w:val="005826BD"/>
    <w:rsid w:val="00584CC3"/>
    <w:rsid w:val="00592711"/>
    <w:rsid w:val="005A449A"/>
    <w:rsid w:val="005B1C27"/>
    <w:rsid w:val="005B3889"/>
    <w:rsid w:val="005C6D70"/>
    <w:rsid w:val="005E02B0"/>
    <w:rsid w:val="00601520"/>
    <w:rsid w:val="00631E2B"/>
    <w:rsid w:val="00653535"/>
    <w:rsid w:val="00661D57"/>
    <w:rsid w:val="006C7E68"/>
    <w:rsid w:val="006D4456"/>
    <w:rsid w:val="006E3B73"/>
    <w:rsid w:val="00735E43"/>
    <w:rsid w:val="00780710"/>
    <w:rsid w:val="00782274"/>
    <w:rsid w:val="00794F06"/>
    <w:rsid w:val="007A5C74"/>
    <w:rsid w:val="007F0CC2"/>
    <w:rsid w:val="008122AE"/>
    <w:rsid w:val="008176F3"/>
    <w:rsid w:val="00852DDC"/>
    <w:rsid w:val="00867C07"/>
    <w:rsid w:val="009070DC"/>
    <w:rsid w:val="00942AF2"/>
    <w:rsid w:val="009920A7"/>
    <w:rsid w:val="00994677"/>
    <w:rsid w:val="009B1DCC"/>
    <w:rsid w:val="009E1DED"/>
    <w:rsid w:val="009E2C95"/>
    <w:rsid w:val="00A3387B"/>
    <w:rsid w:val="00AD7D65"/>
    <w:rsid w:val="00B00060"/>
    <w:rsid w:val="00B12890"/>
    <w:rsid w:val="00B329AB"/>
    <w:rsid w:val="00BF2328"/>
    <w:rsid w:val="00BF4493"/>
    <w:rsid w:val="00C97190"/>
    <w:rsid w:val="00CE058F"/>
    <w:rsid w:val="00D10F7C"/>
    <w:rsid w:val="00D75E90"/>
    <w:rsid w:val="00D81824"/>
    <w:rsid w:val="00DC787F"/>
    <w:rsid w:val="00DE5468"/>
    <w:rsid w:val="00E23861"/>
    <w:rsid w:val="00E74C4A"/>
    <w:rsid w:val="00E97779"/>
    <w:rsid w:val="00EC3928"/>
    <w:rsid w:val="00ED00DB"/>
    <w:rsid w:val="00ED3490"/>
    <w:rsid w:val="00EE277A"/>
    <w:rsid w:val="00F35DD0"/>
    <w:rsid w:val="00FA6490"/>
    <w:rsid w:val="00FC4C2E"/>
    <w:rsid w:val="00FE3675"/>
    <w:rsid w:val="0189CF32"/>
    <w:rsid w:val="01EF1B58"/>
    <w:rsid w:val="0216A729"/>
    <w:rsid w:val="067BA3C9"/>
    <w:rsid w:val="0A1B3DEA"/>
    <w:rsid w:val="0B1DD777"/>
    <w:rsid w:val="0DAC3143"/>
    <w:rsid w:val="0DAF8216"/>
    <w:rsid w:val="0F4BD194"/>
    <w:rsid w:val="0FD99B5F"/>
    <w:rsid w:val="10A8F0DD"/>
    <w:rsid w:val="11370725"/>
    <w:rsid w:val="121299F0"/>
    <w:rsid w:val="1296CC12"/>
    <w:rsid w:val="14FDE4B8"/>
    <w:rsid w:val="16807BA9"/>
    <w:rsid w:val="1A914219"/>
    <w:rsid w:val="1B526A48"/>
    <w:rsid w:val="1D3D21F4"/>
    <w:rsid w:val="21AB2A4B"/>
    <w:rsid w:val="23F3ABBB"/>
    <w:rsid w:val="2466E2B4"/>
    <w:rsid w:val="281A38FE"/>
    <w:rsid w:val="2831364C"/>
    <w:rsid w:val="2988E49F"/>
    <w:rsid w:val="299D13D3"/>
    <w:rsid w:val="29B6095F"/>
    <w:rsid w:val="2FF95EFB"/>
    <w:rsid w:val="33445979"/>
    <w:rsid w:val="33AB8C65"/>
    <w:rsid w:val="35EA6495"/>
    <w:rsid w:val="35FA8F16"/>
    <w:rsid w:val="38CEC0F9"/>
    <w:rsid w:val="39F544C7"/>
    <w:rsid w:val="39F9121B"/>
    <w:rsid w:val="3A69EAA0"/>
    <w:rsid w:val="3A84C286"/>
    <w:rsid w:val="3A9B2726"/>
    <w:rsid w:val="3B1BBC20"/>
    <w:rsid w:val="3EE44DBA"/>
    <w:rsid w:val="3FEF2D43"/>
    <w:rsid w:val="3FF5E873"/>
    <w:rsid w:val="4559B4E1"/>
    <w:rsid w:val="47BAED1E"/>
    <w:rsid w:val="47EA6780"/>
    <w:rsid w:val="4D8B507C"/>
    <w:rsid w:val="53043D89"/>
    <w:rsid w:val="544789D7"/>
    <w:rsid w:val="55B35CC6"/>
    <w:rsid w:val="596FB6FA"/>
    <w:rsid w:val="5A86CDE9"/>
    <w:rsid w:val="5B3195B6"/>
    <w:rsid w:val="5D82D816"/>
    <w:rsid w:val="5DF4B275"/>
    <w:rsid w:val="5ED2EA74"/>
    <w:rsid w:val="63D8F13D"/>
    <w:rsid w:val="63EA6F79"/>
    <w:rsid w:val="65613F12"/>
    <w:rsid w:val="67F0580F"/>
    <w:rsid w:val="69DC5FE7"/>
    <w:rsid w:val="6A4832C1"/>
    <w:rsid w:val="6BE40322"/>
    <w:rsid w:val="6C40AF9A"/>
    <w:rsid w:val="711420BD"/>
    <w:rsid w:val="72AFF11E"/>
    <w:rsid w:val="74F49042"/>
    <w:rsid w:val="754DD489"/>
    <w:rsid w:val="75E791E0"/>
    <w:rsid w:val="77836241"/>
    <w:rsid w:val="78560F51"/>
    <w:rsid w:val="78A81332"/>
    <w:rsid w:val="7AD72A55"/>
    <w:rsid w:val="7E323950"/>
    <w:rsid w:val="7EF6D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31E9FDF6"/>
  <w15:chartTrackingRefBased/>
  <w15:docId w15:val="{DEEAC91A-6122-419F-818D-3FAC0E3CAEE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ru-R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1">
    <w:name w:val="heading 1"/>
    <w:basedOn w:val="a"/>
    <w:next w:val="a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a0" w:default="1">
    <w:name w:val="Default Paragraph Font"/>
    <w:semiHidden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a3">
    <w:name w:val="page number"/>
    <w:semiHidden/>
    <w:rPr>
      <w:sz w:val="14"/>
      <w:szCs w:val="14"/>
    </w:rPr>
  </w:style>
  <w:style w:type="paragraph" w:styleId="a4">
    <w:name w:val="Body Text"/>
    <w:basedOn w:val="a"/>
    <w:semiHidden/>
    <w:pPr>
      <w:spacing w:after="120"/>
    </w:pPr>
  </w:style>
  <w:style w:type="paragraph" w:styleId="Podpis1" w:customStyle="1">
    <w:name w:val="Podpis1"/>
    <w:basedOn w:val="a"/>
    <w:pPr>
      <w:suppressLineNumbers/>
      <w:spacing w:before="120" w:after="120"/>
    </w:pPr>
    <w:rPr>
      <w:i/>
      <w:iCs/>
    </w:rPr>
  </w:style>
  <w:style w:type="paragraph" w:styleId="a5">
    <w:name w:val="header"/>
    <w:basedOn w:val="a"/>
    <w:next w:val="a4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6">
    <w:name w:val="List"/>
    <w:basedOn w:val="a4"/>
    <w:semiHidden/>
  </w:style>
  <w:style w:type="paragraph" w:styleId="a7">
    <w:name w:val="footer"/>
    <w:basedOn w:val="a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a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a4"/>
  </w:style>
  <w:style w:type="paragraph" w:styleId="Indeks" w:customStyle="1">
    <w:name w:val="Indeks"/>
    <w:basedOn w:val="a"/>
    <w:pPr>
      <w:suppressLineNumbers/>
    </w:pPr>
  </w:style>
  <w:style w:type="character" w:styleId="a8">
    <w:name w:val="annotation reference"/>
    <w:semiHidden/>
    <w:rPr>
      <w:sz w:val="16"/>
      <w:szCs w:val="16"/>
    </w:rPr>
  </w:style>
  <w:style w:type="paragraph" w:styleId="a9">
    <w:name w:val="annotation text"/>
    <w:basedOn w:val="a"/>
    <w:semiHidden/>
    <w:rPr>
      <w:sz w:val="20"/>
      <w:szCs w:val="20"/>
    </w:rPr>
  </w:style>
  <w:style w:type="paragraph" w:styleId="annotationsubject" w:customStyle="1">
    <w:name w:val="annotation subject"/>
    <w:basedOn w:val="a9"/>
    <w:next w:val="a9"/>
    <w:rPr>
      <w:b/>
      <w:bCs/>
    </w:rPr>
  </w:style>
  <w:style w:type="paragraph" w:styleId="BalloonText" w:customStyle="1">
    <w:name w:val="Balloon Text"/>
    <w:basedOn w:val="a"/>
    <w:rPr>
      <w:rFonts w:ascii="Tahoma" w:hAnsi="Tahoma" w:cs="Tahoma"/>
      <w:sz w:val="16"/>
      <w:szCs w:val="16"/>
    </w:rPr>
  </w:style>
  <w:style w:type="paragraph" w:styleId="aa">
    <w:name w:val="footnote text"/>
    <w:basedOn w:val="a"/>
    <w:semiHidden/>
    <w:rPr>
      <w:sz w:val="20"/>
      <w:szCs w:val="20"/>
    </w:rPr>
  </w:style>
  <w:style w:type="character" w:styleId="ab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ac">
    <w:name w:val="List Paragraph"/>
    <w:basedOn w:val="a"/>
    <w:uiPriority w:val="34"/>
    <w:qFormat/>
    <w:rsid w:val="008176F3"/>
    <w:pPr>
      <w:ind w:left="720"/>
      <w:contextualSpacing/>
    </w:pPr>
  </w:style>
  <w:style w:type="paragraph" w:styleId="ad">
    <w:name w:val="Обычный (веб)"/>
    <w:basedOn w:val="a"/>
    <w:uiPriority w:val="99"/>
    <w:unhideWhenUsed/>
    <w:rsid w:val="005C6D70"/>
    <w:pPr>
      <w:widowControl/>
      <w:suppressAutoHyphens w:val="0"/>
      <w:autoSpaceDE/>
      <w:spacing w:before="100" w:beforeAutospacing="1" w:after="100" w:afterAutospacing="1"/>
    </w:pPr>
  </w:style>
  <w:style w:type="character" w:styleId="apple-converted-space" w:customStyle="1">
    <w:name w:val="apple-converted-space"/>
    <w:rsid w:val="00DC787F"/>
  </w:style>
  <w:style w:type="paragraph" w:styleId="Default" w:customStyle="1">
    <w:name w:val="Default"/>
    <w:rsid w:val="00FA6490"/>
    <w:pPr>
      <w:autoSpaceDE w:val="0"/>
      <w:autoSpaceDN w:val="0"/>
      <w:adjustRightInd w:val="0"/>
    </w:pPr>
    <w:rPr>
      <w:color w:val="000000"/>
      <w:sz w:val="24"/>
      <w:szCs w:val="24"/>
      <w:lang w:val="pl-PL" w:eastAsia="pl-PL"/>
    </w:rPr>
  </w:style>
  <w:style w:type="paragraph" w:styleId="2">
    <w:name w:val="toc 2"/>
    <w:basedOn w:val="a"/>
    <w:autoRedefine/>
    <w:uiPriority w:val="39"/>
    <w:unhideWhenUsed/>
    <w:rsid w:val="00E97779"/>
    <w:pPr>
      <w:widowControl/>
      <w:suppressAutoHyphens w:val="0"/>
      <w:autoSpaceDE/>
      <w:spacing w:after="60" w:line="240" w:lineRule="atLeast"/>
    </w:pPr>
    <w:rPr>
      <w:rFonts w:ascii="Arial" w:hAnsi="Arial" w:cs="Arial"/>
      <w:bCs/>
      <w:sz w:val="20"/>
      <w:szCs w:val="20"/>
      <w:lang w:val="ru-RU"/>
    </w:rPr>
  </w:style>
  <w:style w:type="character" w:styleId="ae">
    <w:name w:val="Hyperlink"/>
    <w:uiPriority w:val="99"/>
    <w:unhideWhenUsed/>
    <w:rsid w:val="00794F06"/>
    <w:rPr>
      <w:color w:val="0000FF"/>
      <w:u w:val="single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a1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9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6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26" /><Relationship Type="http://schemas.openxmlformats.org/officeDocument/2006/relationships/styles" Target="styles.xml" Id="rId3" /><Relationship Type="http://schemas.openxmlformats.org/officeDocument/2006/relationships/footer" Target="footer1.xml" Id="rId21" /><Relationship Type="http://schemas.openxmlformats.org/officeDocument/2006/relationships/endnotes" Target="endnotes.xml" Id="rId7" /><Relationship Type="http://schemas.openxmlformats.org/officeDocument/2006/relationships/fontTable" Target="fontTable.xml" Id="rId25" /><Relationship Type="http://schemas.openxmlformats.org/officeDocument/2006/relationships/numbering" Target="numbering.xml" Id="rId2" /><Relationship Type="http://schemas.openxmlformats.org/officeDocument/2006/relationships/header" Target="header2.xml" Id="rId20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3.xml" Id="rId24" /><Relationship Type="http://schemas.openxmlformats.org/officeDocument/2006/relationships/webSettings" Target="webSettings.xml" Id="rId5" /><Relationship Type="http://schemas.openxmlformats.org/officeDocument/2006/relationships/header" Target="header3.xml" Id="rId23" /><Relationship Type="http://schemas.openxmlformats.org/officeDocument/2006/relationships/header" Target="header1.xml" Id="rId19" /><Relationship Type="http://schemas.openxmlformats.org/officeDocument/2006/relationships/settings" Target="settings.xml" Id="rId4" /><Relationship Type="http://schemas.openxmlformats.org/officeDocument/2006/relationships/footer" Target="footer2.xml" Id="rId22" /><Relationship Type="http://schemas.openxmlformats.org/officeDocument/2006/relationships/hyperlink" Target="http://gct.msu.ru/testirovanie/testirovanie-trki/" TargetMode="External" Id="Rb0308806356c4995" /><Relationship Type="http://schemas.openxmlformats.org/officeDocument/2006/relationships/hyperlink" Target="http://gct.msu.ru/docs/C1_test.pdf" TargetMode="External" Id="R7df702ea5c484821" /><Relationship Type="http://schemas.openxmlformats.org/officeDocument/2006/relationships/hyperlink" Target="http://gct.msu.ru/docs/C1_standart.pdf" TargetMode="External" Id="Rff20378b27904e69" /><Relationship Type="http://schemas.openxmlformats.org/officeDocument/2006/relationships/hyperlink" Target="http://www.spbdk.ru/catalog/2670131.html" TargetMode="External" Id="Rdb2b5134311f4fea" /><Relationship Type="http://schemas.openxmlformats.org/officeDocument/2006/relationships/hyperlink" Target="http://www.ostanowka.pl/)" TargetMode="External" Id="R8948f1118f3649e7" /><Relationship Type="http://schemas.openxmlformats.org/officeDocument/2006/relationships/hyperlink" Target="http://gramota.ru/" TargetMode="External" Id="R97a879f9443c496f" /><Relationship Type="http://schemas.openxmlformats.org/officeDocument/2006/relationships/hyperlink" Target="http://orfo.ruslang.ru/abc" TargetMode="External" Id="Redc9b2cd5ce14c96" /><Relationship Type="http://schemas.openxmlformats.org/officeDocument/2006/relationships/hyperlink" Target="https://gdz.ru/gdz/class-10/russkii_yazik/grekov" TargetMode="External" Id="R125bf55f38724b93" /><Relationship Type="http://schemas.openxmlformats.org/officeDocument/2006/relationships/hyperlink" Target="http://tvkultura.ru/" TargetMode="External" Id="R8d7f058034ad475a" /><Relationship Type="http://schemas.openxmlformats.org/officeDocument/2006/relationships/hyperlink" Target="https://www.youtube.com/" TargetMode="External" Id="R441a04c43f8e4359" /><Relationship Type="http://schemas.openxmlformats.org/officeDocument/2006/relationships/hyperlink" Target="http://gramota.ru/class/video/)" TargetMode="External" Id="R6bdf27fa07644bd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D461D-B3EB-4D64-BEB1-2551687CF93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KARTA KURSU</dc:title>
  <dc:subject/>
  <dc:creator>Barbara Wilk</dc:creator>
  <keywords/>
  <lastModifiedBy>Larisa Mikheeva</lastModifiedBy>
  <revision>9</revision>
  <lastPrinted>2012-01-27T16:28:00.0000000Z</lastPrinted>
  <dcterms:created xsi:type="dcterms:W3CDTF">2021-12-19T19:04:00.0000000Z</dcterms:created>
  <dcterms:modified xsi:type="dcterms:W3CDTF">2021-12-19T21:56:11.6531054Z</dcterms:modified>
</coreProperties>
</file>